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1FF4B" w14:textId="77777777" w:rsidR="00BF6852" w:rsidRDefault="004F1697">
      <w:pPr>
        <w:pStyle w:val="a3"/>
        <w:spacing w:line="54" w:lineRule="exact"/>
        <w:ind w:left="109"/>
        <w:rPr>
          <w:rFonts w:ascii="Times New Roman"/>
          <w:sz w:val="5"/>
        </w:rPr>
      </w:pPr>
      <w:r>
        <w:rPr>
          <w:rFonts w:ascii="Times New Roman"/>
          <w:noProof/>
          <w:sz w:val="5"/>
          <w:lang w:val="en-US" w:bidi="ar-SA"/>
        </w:rPr>
        <mc:AlternateContent>
          <mc:Choice Requires="wpg">
            <w:drawing>
              <wp:inline distT="0" distB="0" distL="114300" distR="114300" wp14:anchorId="595B2FC7" wp14:editId="1A44BB2A">
                <wp:extent cx="9352915" cy="33655"/>
                <wp:effectExtent l="0" t="0" r="0" b="0"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2915" cy="33655"/>
                          <a:chOff x="0" y="0"/>
                          <a:chExt cx="14729" cy="53"/>
                        </a:xfrm>
                      </wpg:grpSpPr>
                      <wps:wsp>
                        <wps:cNvPr id="1" name="直线 3"/>
                        <wps:cNvCnPr/>
                        <wps:spPr>
                          <a:xfrm>
                            <a:off x="0" y="8"/>
                            <a:ext cx="14728" cy="0"/>
                          </a:xfrm>
                          <a:prstGeom prst="line">
                            <a:avLst/>
                          </a:prstGeom>
                          <a:ln w="1066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线 4"/>
                        <wps:cNvCnPr/>
                        <wps:spPr>
                          <a:xfrm>
                            <a:off x="0" y="44"/>
                            <a:ext cx="14728" cy="0"/>
                          </a:xfrm>
                          <a:prstGeom prst="line">
                            <a:avLst/>
                          </a:prstGeom>
                          <a:ln w="1066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F9B48" id="组合 2" o:spid="_x0000_s1026" style="width:736.45pt;height:2.65pt;mso-position-horizontal-relative:char;mso-position-vertical-relative:line" coordsize="1472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">
                <v:line id="直线 3" o:spid="_x0000_s1027" style="position:absolute;visibility:visible;mso-wrap-style:square" from="0,8" to="14728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" strokeweight=".84pt"/>
                <v:line id="直线 4" o:spid="_x0000_s1028" style="position:absolute;visibility:visible;mso-wrap-style:square" from="0,44" to="14728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" strokeweight=".84pt"/>
                <w10:anchorlock/>
              </v:group>
            </w:pict>
          </mc:Fallback>
        </mc:AlternateContent>
      </w:r>
    </w:p>
    <w:p w14:paraId="231B89FC" w14:textId="77777777" w:rsidR="00BF6852" w:rsidRDefault="004F1697">
      <w:pPr>
        <w:spacing w:before="67" w:line="350" w:lineRule="auto"/>
        <w:ind w:left="5753" w:right="5761"/>
        <w:jc w:val="center"/>
        <w:rPr>
          <w:rFonts w:ascii="黑体" w:eastAsia="黑体"/>
          <w:w w:val="95"/>
          <w:sz w:val="29"/>
        </w:rPr>
      </w:pPr>
      <w:r>
        <w:rPr>
          <w:rFonts w:ascii="黑体" w:eastAsia="黑体" w:hint="eastAsia"/>
          <w:w w:val="95"/>
          <w:sz w:val="29"/>
        </w:rPr>
        <w:t>{{</w:t>
      </w:r>
      <w:r>
        <w:rPr>
          <w:rFonts w:ascii="黑体" w:eastAsia="黑体" w:hint="eastAsia"/>
          <w:w w:val="95"/>
          <w:sz w:val="29"/>
        </w:rPr>
        <w:t>公司名称</w:t>
      </w:r>
      <w:r>
        <w:rPr>
          <w:rFonts w:ascii="黑体" w:eastAsia="黑体" w:hint="eastAsia"/>
          <w:w w:val="95"/>
          <w:sz w:val="29"/>
        </w:rPr>
        <w:t>}}</w:t>
      </w:r>
    </w:p>
    <w:p w14:paraId="728942B0" w14:textId="77777777" w:rsidR="00BF6852" w:rsidRDefault="004F1697">
      <w:pPr>
        <w:spacing w:before="67" w:line="350" w:lineRule="auto"/>
        <w:ind w:left="5753" w:right="5761"/>
        <w:jc w:val="center"/>
        <w:rPr>
          <w:rFonts w:ascii="黑体" w:eastAsia="黑体"/>
          <w:sz w:val="29"/>
          <w:lang w:val="en-US"/>
        </w:rPr>
      </w:pPr>
      <w:r>
        <w:rPr>
          <w:rFonts w:ascii="黑体" w:eastAsia="黑体" w:hint="eastAsia"/>
          <w:sz w:val="29"/>
        </w:rPr>
        <w:t>场外衍生品结算</w:t>
      </w:r>
      <w:r>
        <w:rPr>
          <w:rFonts w:ascii="黑体" w:eastAsia="黑体" w:hint="eastAsia"/>
          <w:sz w:val="29"/>
          <w:lang w:val="en-US"/>
        </w:rPr>
        <w:t>确认书</w:t>
      </w:r>
    </w:p>
    <w:p w14:paraId="16D05858" w14:textId="77777777" w:rsidR="00BF6852" w:rsidRDefault="00BF6852">
      <w:pPr>
        <w:pStyle w:val="a3"/>
        <w:rPr>
          <w:rFonts w:ascii="黑体"/>
          <w:sz w:val="20"/>
        </w:rPr>
      </w:pPr>
    </w:p>
    <w:p w14:paraId="51D9EBEE" w14:textId="77777777" w:rsidR="00BF6852" w:rsidRDefault="00BF6852">
      <w:pPr>
        <w:pStyle w:val="a3"/>
        <w:rPr>
          <w:rFonts w:ascii="黑体"/>
          <w:sz w:val="20"/>
        </w:rPr>
      </w:pPr>
    </w:p>
    <w:p w14:paraId="303CD9A3" w14:textId="77777777" w:rsidR="00BF6852" w:rsidRDefault="00BF6852">
      <w:pPr>
        <w:pStyle w:val="a3"/>
        <w:spacing w:before="11"/>
        <w:rPr>
          <w:rFonts w:ascii="黑体"/>
          <w:sz w:val="19"/>
        </w:rPr>
      </w:pPr>
    </w:p>
    <w:p w14:paraId="29760354" w14:textId="77777777" w:rsidR="00BF6852" w:rsidRDefault="004F1697">
      <w:pPr>
        <w:tabs>
          <w:tab w:val="left" w:pos="13631"/>
        </w:tabs>
        <w:spacing w:before="67"/>
        <w:ind w:left="8115"/>
        <w:jc w:val="right"/>
        <w:rPr>
          <w:rFonts w:ascii="黑体" w:eastAsia="黑体"/>
          <w:sz w:val="25"/>
        </w:rPr>
      </w:pPr>
      <w:r>
        <w:rPr>
          <w:noProof/>
          <w:lang w:val="en-US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59CCF3E0" wp14:editId="26B4CC5E">
                <wp:simplePos x="0" y="0"/>
                <wp:positionH relativeFrom="page">
                  <wp:posOffset>646430</wp:posOffset>
                </wp:positionH>
                <wp:positionV relativeFrom="paragraph">
                  <wp:posOffset>287655</wp:posOffset>
                </wp:positionV>
                <wp:extent cx="9352915" cy="33655"/>
                <wp:effectExtent l="0" t="0" r="0" b="0"/>
                <wp:wrapTopAndBottom/>
                <wp:docPr id="11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2915" cy="33655"/>
                          <a:chOff x="1018" y="454"/>
                          <a:chExt cx="14729" cy="53"/>
                        </a:xfrm>
                      </wpg:grpSpPr>
                      <wps:wsp>
                        <wps:cNvPr id="9" name="直线 6"/>
                        <wps:cNvCnPr/>
                        <wps:spPr>
                          <a:xfrm>
                            <a:off x="1018" y="462"/>
                            <a:ext cx="14728" cy="0"/>
                          </a:xfrm>
                          <a:prstGeom prst="line">
                            <a:avLst/>
                          </a:prstGeom>
                          <a:ln w="1066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0" name="直线 7"/>
                        <wps:cNvCnPr/>
                        <wps:spPr>
                          <a:xfrm>
                            <a:off x="1018" y="498"/>
                            <a:ext cx="14728" cy="0"/>
                          </a:xfrm>
                          <a:prstGeom prst="line">
                            <a:avLst/>
                          </a:prstGeom>
                          <a:ln w="10668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00A305" id="组合 5" o:spid="_x0000_s1026" style="position:absolute;left:0;text-align:left;margin-left:50.9pt;margin-top:22.65pt;width:736.45pt;height:2.65pt;z-index:-251656192;mso-wrap-distance-left:0;mso-wrap-distance-right:0;mso-position-horizontal-relative:page" coordorigin="1018,454" coordsize="14729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">
                <v:line id="直线 6" o:spid="_x0000_s1027" style="position:absolute;visibility:visible;mso-wrap-style:square" from="1018,462" to="15746,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" strokeweight=".84pt"/>
                <v:line id="直线 7" o:spid="_x0000_s1028" style="position:absolute;visibility:visible;mso-wrap-style:square" from="1018,498" to="15746,4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" strokeweight=".84pt"/>
                <w10:wrap type="topAndBottom" anchorx="page"/>
              </v:group>
            </w:pict>
          </mc:Fallback>
        </mc:AlternateContent>
      </w:r>
      <w:r>
        <w:rPr>
          <w:rFonts w:ascii="黑体" w:eastAsia="黑体" w:hint="eastAsia"/>
          <w:sz w:val="25"/>
        </w:rPr>
        <w:t>编号：【</w:t>
      </w:r>
      <w:r>
        <w:rPr>
          <w:rFonts w:ascii="黑体" w:eastAsia="黑体" w:hint="eastAsia"/>
          <w:sz w:val="25"/>
          <w:lang w:val="en-US"/>
        </w:rPr>
        <w:t>{{</w:t>
      </w:r>
      <w:r>
        <w:rPr>
          <w:rFonts w:ascii="黑体" w:eastAsia="黑体" w:hint="eastAsia"/>
          <w:sz w:val="25"/>
          <w:lang w:val="en-US"/>
        </w:rPr>
        <w:t>合同编号</w:t>
      </w:r>
      <w:r>
        <w:rPr>
          <w:rFonts w:ascii="黑体" w:eastAsia="黑体" w:hint="eastAsia"/>
          <w:sz w:val="25"/>
          <w:lang w:val="en-US"/>
        </w:rPr>
        <w:t>}}</w:t>
      </w:r>
      <w:r>
        <w:rPr>
          <w:rFonts w:ascii="黑体" w:eastAsia="黑体" w:hint="eastAsia"/>
          <w:sz w:val="25"/>
        </w:rPr>
        <w:t>】</w:t>
      </w:r>
    </w:p>
    <w:p w14:paraId="2F6A8170" w14:textId="77777777" w:rsidR="00BF6852" w:rsidRDefault="00BF6852">
      <w:pPr>
        <w:pStyle w:val="a3"/>
        <w:rPr>
          <w:rFonts w:ascii="黑体"/>
          <w:sz w:val="20"/>
        </w:rPr>
      </w:pPr>
    </w:p>
    <w:p w14:paraId="23F469F3" w14:textId="77777777" w:rsidR="00BF6852" w:rsidRDefault="00BF6852">
      <w:pPr>
        <w:pStyle w:val="a3"/>
        <w:rPr>
          <w:rFonts w:ascii="黑体"/>
          <w:sz w:val="20"/>
        </w:rPr>
      </w:pPr>
    </w:p>
    <w:p w14:paraId="729154F5" w14:textId="77777777" w:rsidR="00BF6852" w:rsidRDefault="00BF6852">
      <w:pPr>
        <w:rPr>
          <w:rFonts w:ascii="黑体"/>
          <w:sz w:val="20"/>
        </w:rPr>
        <w:sectPr w:rsidR="00BF6852">
          <w:type w:val="continuous"/>
          <w:pgSz w:w="16840" w:h="11910" w:orient="landscape"/>
          <w:pgMar w:top="1060" w:right="960" w:bottom="280" w:left="900" w:header="720" w:footer="720" w:gutter="0"/>
          <w:cols w:space="720"/>
        </w:sectPr>
      </w:pPr>
    </w:p>
    <w:p w14:paraId="4C75385C" w14:textId="77777777" w:rsidR="00BF6852" w:rsidRDefault="004F1697">
      <w:pPr>
        <w:pStyle w:val="a3"/>
        <w:spacing w:before="7"/>
        <w:rPr>
          <w:b/>
          <w:sz w:val="24"/>
          <w:szCs w:val="24"/>
          <w:lang w:val="en-US"/>
        </w:rPr>
      </w:pPr>
      <w:r>
        <w:rPr>
          <w:rFonts w:hint="eastAsia"/>
          <w:b/>
          <w:sz w:val="24"/>
          <w:szCs w:val="24"/>
          <w:lang w:val="en-US"/>
        </w:rPr>
        <w:t>甲方：</w:t>
      </w:r>
      <w:r>
        <w:rPr>
          <w:rFonts w:hint="eastAsia"/>
          <w:b/>
          <w:sz w:val="24"/>
          <w:szCs w:val="24"/>
          <w:lang w:val="en-US"/>
        </w:rPr>
        <w:t xml:space="preserve">   {{</w:t>
      </w:r>
      <w:r>
        <w:rPr>
          <w:rFonts w:hint="eastAsia"/>
          <w:b/>
          <w:sz w:val="24"/>
          <w:szCs w:val="24"/>
          <w:lang w:val="en-US"/>
        </w:rPr>
        <w:t>甲方</w:t>
      </w:r>
      <w:r>
        <w:rPr>
          <w:rFonts w:hint="eastAsia"/>
          <w:b/>
          <w:sz w:val="24"/>
          <w:szCs w:val="24"/>
          <w:lang w:val="en-US"/>
        </w:rPr>
        <w:t>}}</w:t>
      </w:r>
    </w:p>
    <w:p w14:paraId="47FFF6EA" w14:textId="77777777" w:rsidR="00BF6852" w:rsidRDefault="004F1697">
      <w:pPr>
        <w:pStyle w:val="a3"/>
        <w:spacing w:before="7"/>
        <w:rPr>
          <w:b/>
          <w:sz w:val="24"/>
          <w:szCs w:val="24"/>
          <w:lang w:val="en-US"/>
        </w:rPr>
      </w:pPr>
      <w:r>
        <w:rPr>
          <w:rFonts w:hint="eastAsia"/>
          <w:b/>
          <w:sz w:val="24"/>
          <w:szCs w:val="24"/>
          <w:lang w:val="en-US"/>
        </w:rPr>
        <w:t>乙方：</w:t>
      </w:r>
      <w:r>
        <w:rPr>
          <w:rFonts w:hint="eastAsia"/>
          <w:b/>
          <w:sz w:val="24"/>
          <w:szCs w:val="24"/>
          <w:lang w:val="en-US"/>
        </w:rPr>
        <w:t xml:space="preserve">   {{</w:t>
      </w:r>
      <w:r>
        <w:rPr>
          <w:rFonts w:hint="eastAsia"/>
          <w:b/>
          <w:sz w:val="24"/>
          <w:szCs w:val="24"/>
          <w:lang w:val="en-US"/>
        </w:rPr>
        <w:t>乙方</w:t>
      </w:r>
      <w:r>
        <w:rPr>
          <w:rFonts w:hint="eastAsia"/>
          <w:b/>
          <w:sz w:val="24"/>
          <w:szCs w:val="24"/>
          <w:lang w:val="en-US"/>
        </w:rPr>
        <w:t>}}</w:t>
      </w:r>
    </w:p>
    <w:p w14:paraId="41B05283" w14:textId="77777777" w:rsidR="00BF6852" w:rsidRDefault="004F1697">
      <w:pPr>
        <w:pStyle w:val="a3"/>
        <w:spacing w:before="75"/>
        <w:ind w:left="588"/>
      </w:pPr>
      <w:r>
        <w:rPr>
          <w:w w:val="105"/>
        </w:rPr>
        <w:t>贵司的场外衍生品交易相关结算信息如下：</w:t>
      </w:r>
    </w:p>
    <w:p w14:paraId="245A4DD3" w14:textId="77777777" w:rsidR="00BF6852" w:rsidRDefault="004F1697">
      <w:pPr>
        <w:pStyle w:val="a3"/>
        <w:tabs>
          <w:tab w:val="left" w:pos="6888"/>
          <w:tab w:val="left" w:pos="8292"/>
        </w:tabs>
        <w:spacing w:before="103" w:after="4"/>
        <w:ind w:left="5593"/>
        <w:rPr>
          <w:lang w:val="en-US"/>
        </w:rPr>
      </w:pPr>
      <w:r>
        <w:rPr>
          <w:w w:val="105"/>
        </w:rPr>
        <w:t>结算区间</w:t>
      </w:r>
      <w:r>
        <w:rPr>
          <w:w w:val="105"/>
        </w:rPr>
        <w:t>:</w:t>
      </w:r>
      <w:r>
        <w:rPr>
          <w:rFonts w:hint="eastAsia"/>
          <w:w w:val="105"/>
          <w:lang w:val="en-US"/>
        </w:rPr>
        <w:t xml:space="preserve"> {{</w:t>
      </w:r>
      <w:r>
        <w:rPr>
          <w:rFonts w:hint="eastAsia"/>
          <w:w w:val="105"/>
          <w:lang w:val="en-US"/>
        </w:rPr>
        <w:t>了结日期</w:t>
      </w:r>
      <w:r>
        <w:rPr>
          <w:rFonts w:hint="eastAsia"/>
          <w:w w:val="105"/>
          <w:lang w:val="en-US"/>
        </w:rPr>
        <w:t>1}}-{{</w:t>
      </w:r>
      <w:r>
        <w:rPr>
          <w:rFonts w:hint="eastAsia"/>
          <w:w w:val="105"/>
          <w:lang w:val="en-US"/>
        </w:rPr>
        <w:t>了结日期</w:t>
      </w:r>
      <w:r>
        <w:rPr>
          <w:rFonts w:hint="eastAsia"/>
          <w:w w:val="105"/>
          <w:lang w:val="en-US"/>
        </w:rPr>
        <w:t>2}}</w:t>
      </w:r>
    </w:p>
    <w:p w14:paraId="37685026" w14:textId="77777777" w:rsidR="00BF6852" w:rsidRDefault="004F1697">
      <w:pPr>
        <w:pStyle w:val="a3"/>
        <w:ind w:left="118"/>
        <w:rPr>
          <w:sz w:val="20"/>
        </w:rPr>
      </w:pPr>
      <w:r>
        <w:rPr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 wp14:anchorId="0110EC86" wp14:editId="014E70E7">
                <wp:extent cx="9352915" cy="263525"/>
                <wp:effectExtent l="0" t="0" r="43815" b="31115"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52915" cy="263525"/>
                          <a:chOff x="0" y="0"/>
                          <a:chExt cx="14729" cy="415"/>
                        </a:xfrm>
                      </wpg:grpSpPr>
                      <wps:wsp>
                        <wps:cNvPr id="4" name="矩形 9"/>
                        <wps:cNvSpPr/>
                        <wps:spPr>
                          <a:xfrm>
                            <a:off x="9" y="26"/>
                            <a:ext cx="14719" cy="3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5" name="矩形 10"/>
                        <wps:cNvSpPr/>
                        <wps:spPr>
                          <a:xfrm>
                            <a:off x="0" y="0"/>
                            <a:ext cx="14729" cy="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6" name="矩形 11"/>
                        <wps:cNvSpPr/>
                        <wps:spPr>
                          <a:xfrm>
                            <a:off x="0" y="362"/>
                            <a:ext cx="14729" cy="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7" name="文本框 12"/>
                        <wps:cNvSpPr txBox="1"/>
                        <wps:spPr>
                          <a:xfrm>
                            <a:off x="38" y="104"/>
                            <a:ext cx="148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09B174" w14:textId="77777777" w:rsidR="00BF6852" w:rsidRDefault="004F1697">
                              <w:pPr>
                                <w:spacing w:line="216" w:lineRule="exact"/>
                                <w:rPr>
                                  <w:rFonts w:ascii="黑体" w:eastAsia="黑体"/>
                                  <w:sz w:val="21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sz w:val="21"/>
                                  <w:lang w:val="en-US"/>
                                </w:rPr>
                                <w:t>一、</w:t>
                              </w:r>
                              <w:r>
                                <w:rPr>
                                  <w:rFonts w:ascii="黑体" w:eastAsia="黑体" w:hint="eastAsia"/>
                                  <w:sz w:val="21"/>
                                </w:rPr>
                                <w:t>结算信息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10EC86" id="组合 8" o:spid="_x0000_s1026" style="width:736.45pt;height:20.75pt;mso-position-horizontal-relative:char;mso-position-vertical-relative:line" coordsize="14729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">
                <v:rect id="矩形 9" o:spid="_x0000_s1027" style="position:absolute;left:9;top:26;width:1471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" fillcolor="#d9d9d9" stroked="f"/>
                <v:rect id="矩形 10" o:spid="_x0000_s1028" style="position:absolute;width:14729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rect id="矩形 11" o:spid="_x0000_s1029" style="position:absolute;top:362;width:14729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12" o:spid="_x0000_s1030" type="#_x0000_t202" style="position:absolute;left:38;top:104;width:148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3309B174" w14:textId="77777777" w:rsidR="00BF6852" w:rsidRDefault="004F1697">
                        <w:pPr>
                          <w:spacing w:line="216" w:lineRule="exact"/>
                          <w:rPr>
                            <w:rFonts w:ascii="黑体" w:eastAsia="黑体"/>
                            <w:sz w:val="21"/>
                          </w:rPr>
                        </w:pPr>
                        <w:r>
                          <w:rPr>
                            <w:rFonts w:ascii="黑体" w:eastAsia="黑体" w:hint="eastAsia"/>
                            <w:sz w:val="21"/>
                            <w:lang w:val="en-US"/>
                          </w:rPr>
                          <w:t>一、</w:t>
                        </w:r>
                        <w:r>
                          <w:rPr>
                            <w:rFonts w:ascii="黑体" w:eastAsia="黑体" w:hint="eastAsia"/>
                            <w:sz w:val="21"/>
                          </w:rPr>
                          <w:t>结算信息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D799FF" w14:textId="77777777" w:rsidR="00BF6852" w:rsidRDefault="00BF6852">
      <w:pPr>
        <w:pStyle w:val="a3"/>
        <w:spacing w:before="4"/>
        <w:rPr>
          <w:sz w:val="23"/>
        </w:rPr>
      </w:pPr>
    </w:p>
    <w:tbl>
      <w:tblPr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1006"/>
        <w:gridCol w:w="1057"/>
        <w:gridCol w:w="1056"/>
        <w:gridCol w:w="958"/>
        <w:gridCol w:w="958"/>
        <w:gridCol w:w="958"/>
        <w:gridCol w:w="958"/>
        <w:gridCol w:w="1119"/>
        <w:gridCol w:w="958"/>
        <w:gridCol w:w="1092"/>
        <w:gridCol w:w="1092"/>
        <w:gridCol w:w="1256"/>
        <w:gridCol w:w="1256"/>
      </w:tblGrid>
      <w:tr w:rsidR="00BF6852" w14:paraId="5CC2C94F" w14:textId="77777777">
        <w:trPr>
          <w:trHeight w:val="522"/>
          <w:jc w:val="center"/>
        </w:trPr>
        <w:tc>
          <w:tcPr>
            <w:tcW w:w="1006" w:type="dxa"/>
            <w:vAlign w:val="center"/>
          </w:tcPr>
          <w:p w14:paraId="653B9D75" w14:textId="77777777" w:rsidR="00BF6852" w:rsidRDefault="004F1697">
            <w:pPr>
              <w:pStyle w:val="TableParagraph"/>
              <w:spacing w:before="156"/>
              <w:ind w:left="136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交易编号</w:t>
            </w:r>
          </w:p>
        </w:tc>
        <w:tc>
          <w:tcPr>
            <w:tcW w:w="1006" w:type="dxa"/>
            <w:vAlign w:val="center"/>
          </w:tcPr>
          <w:p w14:paraId="3B1478D5" w14:textId="77777777" w:rsidR="00BF6852" w:rsidRDefault="004F1697">
            <w:pPr>
              <w:pStyle w:val="TableParagraph"/>
              <w:spacing w:before="156"/>
              <w:ind w:left="318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买方</w:t>
            </w:r>
          </w:p>
        </w:tc>
        <w:tc>
          <w:tcPr>
            <w:tcW w:w="1057" w:type="dxa"/>
            <w:vAlign w:val="center"/>
          </w:tcPr>
          <w:p w14:paraId="1B6C495D" w14:textId="77777777" w:rsidR="00BF6852" w:rsidRDefault="004F1697">
            <w:pPr>
              <w:pStyle w:val="TableParagraph"/>
              <w:spacing w:before="156"/>
              <w:ind w:left="7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交易达成日</w:t>
            </w:r>
          </w:p>
        </w:tc>
        <w:tc>
          <w:tcPr>
            <w:tcW w:w="1056" w:type="dxa"/>
            <w:vAlign w:val="center"/>
          </w:tcPr>
          <w:p w14:paraId="2447414A" w14:textId="77777777" w:rsidR="00BF6852" w:rsidRDefault="004F1697">
            <w:pPr>
              <w:pStyle w:val="TableParagraph"/>
              <w:spacing w:before="52" w:line="232" w:lineRule="auto"/>
              <w:ind w:left="252" w:right="187" w:hanging="46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起始日</w:t>
            </w:r>
            <w:r>
              <w:rPr>
                <w:color w:val="000000" w:themeColor="text1"/>
                <w:sz w:val="18"/>
              </w:rPr>
              <w:t xml:space="preserve">- </w:t>
            </w:r>
            <w:r>
              <w:rPr>
                <w:color w:val="000000" w:themeColor="text1"/>
                <w:sz w:val="18"/>
              </w:rPr>
              <w:t>到期日</w:t>
            </w:r>
          </w:p>
        </w:tc>
        <w:tc>
          <w:tcPr>
            <w:tcW w:w="958" w:type="dxa"/>
            <w:vAlign w:val="center"/>
          </w:tcPr>
          <w:p w14:paraId="5CA078D1" w14:textId="77777777" w:rsidR="00BF6852" w:rsidRDefault="004F1697">
            <w:pPr>
              <w:pStyle w:val="TableParagraph"/>
              <w:spacing w:before="156"/>
              <w:ind w:left="111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名义金额</w:t>
            </w:r>
          </w:p>
        </w:tc>
        <w:tc>
          <w:tcPr>
            <w:tcW w:w="958" w:type="dxa"/>
            <w:vAlign w:val="center"/>
          </w:tcPr>
          <w:p w14:paraId="1347C7F7" w14:textId="77777777" w:rsidR="00BF6852" w:rsidRDefault="004F1697">
            <w:pPr>
              <w:pStyle w:val="TableParagraph"/>
              <w:spacing w:before="156"/>
              <w:ind w:left="11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标的资产</w:t>
            </w:r>
          </w:p>
        </w:tc>
        <w:tc>
          <w:tcPr>
            <w:tcW w:w="958" w:type="dxa"/>
            <w:vAlign w:val="center"/>
          </w:tcPr>
          <w:p w14:paraId="43CF00A2" w14:textId="77777777" w:rsidR="00BF6852" w:rsidRDefault="004F1697">
            <w:pPr>
              <w:pStyle w:val="TableParagraph"/>
              <w:spacing w:before="156"/>
              <w:ind w:left="110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期权结构</w:t>
            </w:r>
          </w:p>
        </w:tc>
        <w:tc>
          <w:tcPr>
            <w:tcW w:w="958" w:type="dxa"/>
            <w:vAlign w:val="center"/>
          </w:tcPr>
          <w:p w14:paraId="77581FA3" w14:textId="77777777" w:rsidR="00BF6852" w:rsidRDefault="004F1697">
            <w:pPr>
              <w:pStyle w:val="TableParagraph"/>
              <w:spacing w:before="52" w:line="232" w:lineRule="auto"/>
              <w:ind w:left="383" w:right="96" w:hanging="274"/>
              <w:jc w:val="center"/>
              <w:rPr>
                <w:color w:val="000000" w:themeColor="text1"/>
                <w:sz w:val="18"/>
                <w:lang w:val="en-US"/>
              </w:rPr>
            </w:pPr>
            <w:r>
              <w:rPr>
                <w:color w:val="000000" w:themeColor="text1"/>
                <w:sz w:val="18"/>
              </w:rPr>
              <w:t>期初期</w:t>
            </w:r>
            <w:r>
              <w:rPr>
                <w:rFonts w:hint="eastAsia"/>
                <w:color w:val="000000" w:themeColor="text1"/>
                <w:sz w:val="18"/>
                <w:lang w:val="en-US"/>
              </w:rPr>
              <w:t>权</w:t>
            </w:r>
          </w:p>
          <w:p w14:paraId="0AC2B9C9" w14:textId="77777777" w:rsidR="00BF6852" w:rsidRDefault="004F1697">
            <w:pPr>
              <w:pStyle w:val="TableParagraph"/>
              <w:spacing w:before="52" w:line="232" w:lineRule="auto"/>
              <w:ind w:left="383" w:right="96" w:hanging="274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费</w:t>
            </w:r>
          </w:p>
        </w:tc>
        <w:tc>
          <w:tcPr>
            <w:tcW w:w="1119" w:type="dxa"/>
            <w:vAlign w:val="center"/>
          </w:tcPr>
          <w:p w14:paraId="6B5E1A60" w14:textId="77777777" w:rsidR="00BF6852" w:rsidRDefault="004F1697">
            <w:pPr>
              <w:pStyle w:val="TableParagraph"/>
              <w:spacing w:before="156"/>
              <w:ind w:left="191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结算日期</w:t>
            </w:r>
          </w:p>
        </w:tc>
        <w:tc>
          <w:tcPr>
            <w:tcW w:w="958" w:type="dxa"/>
            <w:vAlign w:val="center"/>
          </w:tcPr>
          <w:p w14:paraId="1426C439" w14:textId="77777777" w:rsidR="00BF6852" w:rsidRDefault="004F1697">
            <w:pPr>
              <w:pStyle w:val="TableParagraph"/>
              <w:spacing w:before="156"/>
              <w:ind w:left="109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结算价格</w:t>
            </w:r>
          </w:p>
        </w:tc>
        <w:tc>
          <w:tcPr>
            <w:tcW w:w="1092" w:type="dxa"/>
            <w:vAlign w:val="center"/>
          </w:tcPr>
          <w:p w14:paraId="2E426F30" w14:textId="77777777" w:rsidR="00BF6852" w:rsidRDefault="004F1697">
            <w:pPr>
              <w:pStyle w:val="TableParagraph"/>
              <w:spacing w:before="156"/>
              <w:ind w:left="176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结算规模</w:t>
            </w:r>
          </w:p>
        </w:tc>
        <w:tc>
          <w:tcPr>
            <w:tcW w:w="1092" w:type="dxa"/>
            <w:vAlign w:val="center"/>
          </w:tcPr>
          <w:p w14:paraId="45B04BEB" w14:textId="77777777" w:rsidR="00BF6852" w:rsidRDefault="004F1697">
            <w:pPr>
              <w:pStyle w:val="TableParagraph"/>
              <w:spacing w:before="156"/>
              <w:ind w:left="176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结算单价</w:t>
            </w:r>
          </w:p>
        </w:tc>
        <w:tc>
          <w:tcPr>
            <w:tcW w:w="1256" w:type="dxa"/>
            <w:vAlign w:val="center"/>
          </w:tcPr>
          <w:p w14:paraId="175D5B27" w14:textId="77777777" w:rsidR="00BF6852" w:rsidRDefault="004F1697">
            <w:pPr>
              <w:pStyle w:val="TableParagraph"/>
              <w:spacing w:before="156"/>
              <w:ind w:left="167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结算期权费</w:t>
            </w:r>
          </w:p>
        </w:tc>
        <w:tc>
          <w:tcPr>
            <w:tcW w:w="1256" w:type="dxa"/>
            <w:vAlign w:val="center"/>
          </w:tcPr>
          <w:p w14:paraId="737EA668" w14:textId="77777777" w:rsidR="00BF6852" w:rsidRDefault="004F1697">
            <w:pPr>
              <w:pStyle w:val="TableParagraph"/>
              <w:spacing w:before="156"/>
              <w:ind w:left="257"/>
              <w:jc w:val="center"/>
              <w:rPr>
                <w:color w:val="000000" w:themeColor="text1"/>
                <w:sz w:val="18"/>
              </w:rPr>
            </w:pPr>
            <w:r>
              <w:rPr>
                <w:color w:val="000000" w:themeColor="text1"/>
                <w:sz w:val="18"/>
              </w:rPr>
              <w:t>结算金额</w:t>
            </w:r>
          </w:p>
        </w:tc>
      </w:tr>
      <w:tr w:rsidR="00313C76" w14:paraId="5E5C646E" w14:textId="77777777" w:rsidTr="00A01BDE">
        <w:trPr>
          <w:trHeight w:val="522"/>
          <w:jc w:val="center"/>
        </w:trPr>
        <w:tc>
          <w:tcPr>
            <w:tcW w:w="14730" w:type="dxa"/>
            <w:gridSpan w:val="14"/>
            <w:vAlign w:val="center"/>
          </w:tcPr>
          <w:p w14:paraId="113FF9BC" w14:textId="6026C679" w:rsidR="00313C76" w:rsidRDefault="00313C76">
            <w:pPr>
              <w:pStyle w:val="TableParagraph"/>
              <w:jc w:val="center"/>
              <w:rPr>
                <w:rFonts w:ascii="Times New Roman" w:hint="eastAsia"/>
                <w:color w:val="000000" w:themeColor="text1"/>
                <w:sz w:val="20"/>
                <w:lang w:val="en-US"/>
              </w:rPr>
            </w:pPr>
            <w:r>
              <w:rPr>
                <w:rFonts w:ascii="楷体" w:eastAsia="楷体" w:hAnsi="楷体" w:hint="eastAsia"/>
                <w:sz w:val="16"/>
                <w:szCs w:val="16"/>
                <w:lang w:val="en-US"/>
              </w:rPr>
              <w:t>{{#loop table1}}</w:t>
            </w:r>
          </w:p>
        </w:tc>
      </w:tr>
      <w:tr w:rsidR="00BF6852" w14:paraId="35A879B5" w14:textId="77777777">
        <w:trPr>
          <w:trHeight w:val="522"/>
          <w:jc w:val="center"/>
        </w:trPr>
        <w:tc>
          <w:tcPr>
            <w:tcW w:w="1006" w:type="dxa"/>
            <w:vAlign w:val="center"/>
          </w:tcPr>
          <w:p w14:paraId="37B1BA56" w14:textId="05FAD5EE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交易编号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006" w:type="dxa"/>
            <w:vAlign w:val="center"/>
          </w:tcPr>
          <w:p w14:paraId="38463887" w14:textId="02EDC084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买方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057" w:type="dxa"/>
            <w:vAlign w:val="center"/>
          </w:tcPr>
          <w:p w14:paraId="78F3713A" w14:textId="75FF2C24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交易日期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056" w:type="dxa"/>
            <w:vAlign w:val="center"/>
          </w:tcPr>
          <w:p w14:paraId="2E4BA446" w14:textId="594D5704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开始日期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958" w:type="dxa"/>
            <w:vAlign w:val="center"/>
          </w:tcPr>
          <w:p w14:paraId="26E9E1FB" w14:textId="071021A1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名义本金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958" w:type="dxa"/>
            <w:vAlign w:val="center"/>
          </w:tcPr>
          <w:p w14:paraId="758F17C6" w14:textId="10E6C38E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标的代码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958" w:type="dxa"/>
            <w:vAlign w:val="center"/>
          </w:tcPr>
          <w:p w14:paraId="0D8FEC9C" w14:textId="7FE8DC8C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期权类型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958" w:type="dxa"/>
            <w:vAlign w:val="center"/>
          </w:tcPr>
          <w:p w14:paraId="6574E2E1" w14:textId="2361EF61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期初价格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119" w:type="dxa"/>
            <w:vAlign w:val="center"/>
          </w:tcPr>
          <w:p w14:paraId="5030B325" w14:textId="7F293447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结算日期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958" w:type="dxa"/>
            <w:vAlign w:val="center"/>
          </w:tcPr>
          <w:p w14:paraId="7755715F" w14:textId="6AC7720A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  <w:lang w:val="en-US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结算价格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092" w:type="dxa"/>
            <w:vAlign w:val="center"/>
          </w:tcPr>
          <w:p w14:paraId="23EB4F09" w14:textId="006ED95B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结算模块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092" w:type="dxa"/>
            <w:vAlign w:val="center"/>
          </w:tcPr>
          <w:p w14:paraId="1543DA1F" w14:textId="379524F1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结算单价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256" w:type="dxa"/>
            <w:vAlign w:val="center"/>
          </w:tcPr>
          <w:p w14:paraId="6713A689" w14:textId="5B1A8586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结算期权费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  <w:tc>
          <w:tcPr>
            <w:tcW w:w="1256" w:type="dxa"/>
            <w:vAlign w:val="center"/>
          </w:tcPr>
          <w:p w14:paraId="77E8B659" w14:textId="238157CC" w:rsidR="00BF6852" w:rsidRDefault="004F1697">
            <w:pPr>
              <w:pStyle w:val="TableParagraph"/>
              <w:jc w:val="center"/>
              <w:rPr>
                <w:rFonts w:ascii="Times New Roman"/>
                <w:color w:val="000000" w:themeColor="text1"/>
                <w:sz w:val="20"/>
              </w:rPr>
            </w:pP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{{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.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结算金额</w:t>
            </w:r>
            <w:r>
              <w:rPr>
                <w:rFonts w:ascii="Times New Roman" w:hint="eastAsia"/>
                <w:color w:val="000000" w:themeColor="text1"/>
                <w:sz w:val="20"/>
                <w:lang w:val="en-US"/>
              </w:rPr>
              <w:t>}}</w:t>
            </w:r>
          </w:p>
        </w:tc>
      </w:tr>
      <w:tr w:rsidR="00313C76" w14:paraId="74E5D046" w14:textId="77777777" w:rsidTr="005C2C5D">
        <w:trPr>
          <w:trHeight w:val="522"/>
          <w:jc w:val="center"/>
        </w:trPr>
        <w:tc>
          <w:tcPr>
            <w:tcW w:w="14730" w:type="dxa"/>
            <w:gridSpan w:val="14"/>
            <w:vAlign w:val="center"/>
          </w:tcPr>
          <w:p w14:paraId="07842E03" w14:textId="67C8CF7C" w:rsidR="00313C76" w:rsidRDefault="00313C76">
            <w:pPr>
              <w:pStyle w:val="TableParagraph"/>
              <w:jc w:val="center"/>
              <w:rPr>
                <w:rFonts w:ascii="Times New Roman" w:hint="eastAsia"/>
                <w:color w:val="000000" w:themeColor="text1"/>
                <w:sz w:val="20"/>
                <w:lang w:val="en-US"/>
              </w:rPr>
            </w:pPr>
            <w:r>
              <w:rPr>
                <w:rFonts w:ascii="楷体" w:eastAsia="楷体" w:hAnsi="楷体" w:hint="eastAsia"/>
                <w:sz w:val="16"/>
                <w:szCs w:val="16"/>
                <w:lang w:val="en-US"/>
              </w:rPr>
              <w:t>{{</w:t>
            </w:r>
            <w:r>
              <w:rPr>
                <w:rFonts w:ascii="楷体" w:eastAsia="楷体" w:hAnsi="楷体"/>
                <w:sz w:val="16"/>
                <w:szCs w:val="16"/>
                <w:lang w:val="en-US"/>
              </w:rPr>
              <w:t>/</w:t>
            </w:r>
            <w:r>
              <w:rPr>
                <w:rFonts w:ascii="楷体" w:eastAsia="楷体" w:hAnsi="楷体" w:hint="eastAsia"/>
                <w:sz w:val="16"/>
                <w:szCs w:val="16"/>
                <w:lang w:val="en-US"/>
              </w:rPr>
              <w:t>loop table1}}</w:t>
            </w:r>
          </w:p>
        </w:tc>
      </w:tr>
    </w:tbl>
    <w:p w14:paraId="1B51D485" w14:textId="77777777" w:rsidR="00BF6852" w:rsidRDefault="00BF6852">
      <w:pPr>
        <w:pStyle w:val="a3"/>
        <w:rPr>
          <w:sz w:val="20"/>
        </w:rPr>
      </w:pPr>
    </w:p>
    <w:p w14:paraId="2D52BBE6" w14:textId="77777777" w:rsidR="00BF6852" w:rsidRDefault="00BF6852">
      <w:pPr>
        <w:widowControl/>
        <w:autoSpaceDE/>
        <w:autoSpaceDN/>
        <w:rPr>
          <w:sz w:val="20"/>
        </w:rPr>
      </w:pPr>
    </w:p>
    <w:p w14:paraId="59FF2844" w14:textId="77777777" w:rsidR="00BF6852" w:rsidRDefault="004F1697">
      <w:pPr>
        <w:pStyle w:val="a3"/>
        <w:spacing w:before="75"/>
        <w:ind w:left="156"/>
      </w:pPr>
      <w:r>
        <w:rPr>
          <w:w w:val="105"/>
        </w:rPr>
        <w:t>说明：</w:t>
      </w:r>
    </w:p>
    <w:p w14:paraId="2CB89E02" w14:textId="77777777" w:rsidR="00BF6852" w:rsidRDefault="004F1697">
      <w:pPr>
        <w:pStyle w:val="a3"/>
        <w:spacing w:before="94"/>
        <w:ind w:left="588"/>
      </w:pPr>
      <w:r>
        <w:rPr>
          <w:w w:val="105"/>
        </w:rPr>
        <w:t>若期权结算金额＜</w:t>
      </w:r>
      <w:r>
        <w:rPr>
          <w:w w:val="105"/>
        </w:rPr>
        <w:t>0</w:t>
      </w:r>
      <w:r>
        <w:rPr>
          <w:w w:val="105"/>
        </w:rPr>
        <w:t>，则由贵司向我司支付结算金额的绝对值；若期权结算金额</w:t>
      </w:r>
      <w:r>
        <w:rPr>
          <w:w w:val="105"/>
        </w:rPr>
        <w:t>&gt;0</w:t>
      </w:r>
      <w:r>
        <w:rPr>
          <w:w w:val="105"/>
        </w:rPr>
        <w:t>，则由我司向贵司支付结算金额的绝对值。</w:t>
      </w:r>
    </w:p>
    <w:p w14:paraId="41927C62" w14:textId="77777777" w:rsidR="00BF6852" w:rsidRDefault="00BF6852">
      <w:pPr>
        <w:pStyle w:val="a3"/>
        <w:spacing w:before="8"/>
        <w:rPr>
          <w:sz w:val="29"/>
        </w:rPr>
      </w:pPr>
    </w:p>
    <w:p w14:paraId="2BBA8449" w14:textId="77777777" w:rsidR="00BF6852" w:rsidRDefault="00BF6852">
      <w:pPr>
        <w:rPr>
          <w:sz w:val="29"/>
        </w:rPr>
        <w:sectPr w:rsidR="00BF6852">
          <w:type w:val="continuous"/>
          <w:pgSz w:w="16840" w:h="11910" w:orient="landscape"/>
          <w:pgMar w:top="1060" w:right="960" w:bottom="280" w:left="900" w:header="720" w:footer="720" w:gutter="0"/>
          <w:cols w:space="720"/>
        </w:sectPr>
      </w:pPr>
    </w:p>
    <w:p w14:paraId="2D719F57" w14:textId="77777777" w:rsidR="00BF6852" w:rsidRDefault="004F1697">
      <w:pPr>
        <w:pStyle w:val="a3"/>
        <w:spacing w:before="76"/>
        <w:ind w:left="156"/>
        <w:rPr>
          <w:w w:val="105"/>
        </w:rPr>
      </w:pPr>
      <w:r>
        <w:rPr>
          <w:w w:val="105"/>
        </w:rPr>
        <w:t>特此通知。</w:t>
      </w:r>
    </w:p>
    <w:p w14:paraId="7AFA96A2" w14:textId="77777777" w:rsidR="00BF6852" w:rsidRDefault="00BF6852"/>
    <w:p w14:paraId="7A71B05F" w14:textId="77777777" w:rsidR="00BF6852" w:rsidRDefault="00BF6852"/>
    <w:p w14:paraId="76881F86" w14:textId="77777777" w:rsidR="00BF6852" w:rsidRDefault="00BF6852"/>
    <w:p w14:paraId="5F2E50FD" w14:textId="77777777" w:rsidR="00BF6852" w:rsidRDefault="00BF6852"/>
    <w:p w14:paraId="0EE5D6C0" w14:textId="77777777" w:rsidR="00BF6852" w:rsidRDefault="00BF6852"/>
    <w:p w14:paraId="226C3940" w14:textId="77777777" w:rsidR="00BF6852" w:rsidRDefault="00BF6852"/>
    <w:p w14:paraId="2CDD1A40" w14:textId="77777777" w:rsidR="00BF6852" w:rsidRDefault="00BF6852"/>
    <w:p w14:paraId="3944E676" w14:textId="77777777" w:rsidR="00BF6852" w:rsidRDefault="004F1697">
      <w:pPr>
        <w:pStyle w:val="a3"/>
        <w:spacing w:before="156"/>
        <w:ind w:right="161"/>
      </w:pPr>
      <w:r>
        <w:rPr>
          <w:noProof/>
          <w:sz w:val="20"/>
          <w:lang w:val="en-US" w:bidi="ar-SA"/>
        </w:rPr>
        <mc:AlternateContent>
          <mc:Choice Requires="wpg">
            <w:drawing>
              <wp:inline distT="0" distB="0" distL="114300" distR="114300" wp14:anchorId="394E0571" wp14:editId="013395E2">
                <wp:extent cx="9454515" cy="263525"/>
                <wp:effectExtent l="0" t="0" r="13335" b="3175"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54515" cy="263525"/>
                          <a:chOff x="0" y="0"/>
                          <a:chExt cx="14729" cy="415"/>
                        </a:xfrm>
                      </wpg:grpSpPr>
                      <wps:wsp>
                        <wps:cNvPr id="13" name="矩形 9"/>
                        <wps:cNvSpPr/>
                        <wps:spPr>
                          <a:xfrm>
                            <a:off x="9" y="26"/>
                            <a:ext cx="14719" cy="366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4" name="矩形 10"/>
                        <wps:cNvSpPr/>
                        <wps:spPr>
                          <a:xfrm>
                            <a:off x="0" y="0"/>
                            <a:ext cx="14729" cy="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5" name="矩形 11"/>
                        <wps:cNvSpPr/>
                        <wps:spPr>
                          <a:xfrm>
                            <a:off x="0" y="362"/>
                            <a:ext cx="14729" cy="53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16" name="文本框 12"/>
                        <wps:cNvSpPr txBox="1"/>
                        <wps:spPr>
                          <a:xfrm>
                            <a:off x="38" y="104"/>
                            <a:ext cx="1508" cy="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B94DE38" w14:textId="77777777" w:rsidR="00BF6852" w:rsidRDefault="004F1697">
                              <w:pPr>
                                <w:spacing w:line="216" w:lineRule="exact"/>
                                <w:rPr>
                                  <w:rFonts w:ascii="黑体" w:eastAsia="黑体"/>
                                  <w:sz w:val="21"/>
                                </w:rPr>
                              </w:pPr>
                              <w:r>
                                <w:rPr>
                                  <w:rFonts w:ascii="黑体" w:eastAsia="黑体" w:hint="eastAsia"/>
                                  <w:sz w:val="21"/>
                                </w:rPr>
                                <w:t>二</w:t>
                              </w:r>
                              <w:r>
                                <w:rPr>
                                  <w:rFonts w:ascii="黑体" w:eastAsia="黑体" w:hint="eastAsia"/>
                                  <w:sz w:val="21"/>
                                </w:rPr>
                                <w:t>、</w:t>
                              </w:r>
                              <w:r>
                                <w:rPr>
                                  <w:rFonts w:ascii="黑体" w:eastAsia="黑体" w:hint="eastAsia"/>
                                  <w:sz w:val="21"/>
                                </w:rPr>
                                <w:t>签署栏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E0571" id="组合 12" o:spid="_x0000_s1031" style="width:744.45pt;height:20.75pt;mso-position-horizontal-relative:char;mso-position-vertical-relative:line" coordsize="14729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">
                <v:rect id="矩形 9" o:spid="_x0000_s1032" style="position:absolute;left:9;top:26;width:14719;height:3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" fillcolor="#d9d9d9" stroked="f"/>
                <v:rect id="矩形 10" o:spid="_x0000_s1033" style="position:absolute;width:14729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rect id="矩形 11" o:spid="_x0000_s1034" style="position:absolute;top:362;width:14729;height: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shape id="文本框 12" o:spid="_x0000_s1035" type="#_x0000_t202" style="position:absolute;left:38;top:104;width:1508;height: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3B94DE38" w14:textId="77777777" w:rsidR="00BF6852" w:rsidRDefault="004F1697">
                        <w:pPr>
                          <w:spacing w:line="216" w:lineRule="exact"/>
                          <w:rPr>
                            <w:rFonts w:ascii="黑体" w:eastAsia="黑体"/>
                            <w:sz w:val="21"/>
                          </w:rPr>
                        </w:pPr>
                        <w:r>
                          <w:rPr>
                            <w:rFonts w:ascii="黑体" w:eastAsia="黑体" w:hint="eastAsia"/>
                            <w:sz w:val="21"/>
                          </w:rPr>
                          <w:t>二</w:t>
                        </w:r>
                        <w:r>
                          <w:rPr>
                            <w:rFonts w:ascii="黑体" w:eastAsia="黑体" w:hint="eastAsia"/>
                            <w:sz w:val="21"/>
                          </w:rPr>
                          <w:t>、</w:t>
                        </w:r>
                        <w:r>
                          <w:rPr>
                            <w:rFonts w:ascii="黑体" w:eastAsia="黑体" w:hint="eastAsia"/>
                            <w:sz w:val="21"/>
                          </w:rPr>
                          <w:t>签署栏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4A1536" w14:textId="77777777" w:rsidR="00BF6852" w:rsidRDefault="004F1697">
      <w:pPr>
        <w:pStyle w:val="a3"/>
        <w:spacing w:beforeLines="50" w:before="120"/>
        <w:ind w:right="159"/>
      </w:pPr>
      <w:r>
        <w:rPr>
          <w:rFonts w:hint="eastAsia"/>
        </w:rPr>
        <w:t>此栏无正文，为与</w:t>
      </w:r>
      <w:r>
        <w:rPr>
          <w:rFonts w:hint="eastAsia"/>
        </w:rPr>
        <w:t>{{</w:t>
      </w:r>
      <w:r>
        <w:rPr>
          <w:rFonts w:hint="eastAsia"/>
        </w:rPr>
        <w:t>公司名称</w:t>
      </w:r>
      <w:r>
        <w:rPr>
          <w:rFonts w:hint="eastAsia"/>
        </w:rPr>
        <w:t>}}</w:t>
      </w:r>
      <w:r>
        <w:rPr>
          <w:rFonts w:hint="eastAsia"/>
        </w:rPr>
        <w:t>签署的《场外衍生品结算确认书》签章页。</w:t>
      </w:r>
    </w:p>
    <w:p w14:paraId="6C1C7203" w14:textId="77777777" w:rsidR="00BF6852" w:rsidRDefault="00BF6852">
      <w:pPr>
        <w:pStyle w:val="a3"/>
        <w:spacing w:beforeLines="50" w:before="120"/>
        <w:ind w:right="159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98"/>
        <w:gridCol w:w="7598"/>
      </w:tblGrid>
      <w:tr w:rsidR="00BF6852" w14:paraId="3E389D09" w14:textId="77777777">
        <w:tc>
          <w:tcPr>
            <w:tcW w:w="7598" w:type="dxa"/>
            <w:shd w:val="clear" w:color="auto" w:fill="auto"/>
          </w:tcPr>
          <w:p w14:paraId="1A4EBC2D" w14:textId="77777777" w:rsidR="00BF6852" w:rsidRDefault="004F1697">
            <w:pPr>
              <w:pStyle w:val="a3"/>
              <w:spacing w:before="156"/>
              <w:ind w:right="159"/>
              <w:jc w:val="left"/>
            </w:pPr>
            <w:r>
              <w:rPr>
                <w:rFonts w:hint="eastAsia"/>
              </w:rPr>
              <w:t>甲方（盖章）：</w:t>
            </w:r>
            <w:r>
              <w:rPr>
                <w:rFonts w:hint="eastAsia"/>
              </w:rPr>
              <w:t>{{</w:t>
            </w:r>
            <w:r>
              <w:rPr>
                <w:rFonts w:hint="eastAsia"/>
              </w:rPr>
              <w:t>甲方</w:t>
            </w:r>
            <w:r>
              <w:rPr>
                <w:rFonts w:hint="eastAsia"/>
              </w:rPr>
              <w:t>}}</w:t>
            </w:r>
          </w:p>
          <w:p w14:paraId="5995D127" w14:textId="77777777" w:rsidR="00BF6852" w:rsidRDefault="004F1697">
            <w:pPr>
              <w:pStyle w:val="a3"/>
              <w:spacing w:before="156"/>
              <w:ind w:right="159"/>
              <w:jc w:val="left"/>
            </w:pPr>
            <w:r>
              <w:rPr>
                <w:rFonts w:hint="eastAsia"/>
                <w:lang w:val="en-US"/>
              </w:rPr>
              <w:t>签署日期：</w:t>
            </w:r>
          </w:p>
        </w:tc>
        <w:tc>
          <w:tcPr>
            <w:tcW w:w="7598" w:type="dxa"/>
            <w:shd w:val="clear" w:color="auto" w:fill="auto"/>
          </w:tcPr>
          <w:p w14:paraId="6385B7F5" w14:textId="77777777" w:rsidR="00BF6852" w:rsidRDefault="004F1697">
            <w:pPr>
              <w:pStyle w:val="a3"/>
              <w:spacing w:before="156"/>
              <w:ind w:right="159"/>
              <w:jc w:val="left"/>
              <w:rPr>
                <w:lang w:val="en-US"/>
              </w:rPr>
            </w:pPr>
            <w:r>
              <w:rPr>
                <w:rFonts w:hint="eastAsia"/>
                <w:lang w:val="en-US"/>
              </w:rPr>
              <w:t>乙方（盖章）：</w:t>
            </w:r>
            <w:r>
              <w:rPr>
                <w:rFonts w:hint="eastAsia"/>
                <w:lang w:val="en-US"/>
              </w:rPr>
              <w:t>{{</w:t>
            </w:r>
            <w:r>
              <w:rPr>
                <w:rFonts w:hint="eastAsia"/>
                <w:lang w:val="en-US"/>
              </w:rPr>
              <w:t>乙方</w:t>
            </w:r>
            <w:r>
              <w:rPr>
                <w:rFonts w:hint="eastAsia"/>
                <w:lang w:val="en-US"/>
              </w:rPr>
              <w:t>}}</w:t>
            </w:r>
          </w:p>
          <w:p w14:paraId="1BEF1656" w14:textId="77777777" w:rsidR="00BF6852" w:rsidRDefault="004F1697">
            <w:pPr>
              <w:pStyle w:val="a3"/>
              <w:spacing w:before="156"/>
              <w:ind w:right="159"/>
              <w:jc w:val="left"/>
              <w:rPr>
                <w:lang w:val="en-US"/>
              </w:rPr>
            </w:pPr>
            <w:r>
              <w:rPr>
                <w:rFonts w:hint="eastAsia"/>
                <w:lang w:val="en-US"/>
              </w:rPr>
              <w:t>签署日期：</w:t>
            </w:r>
          </w:p>
        </w:tc>
      </w:tr>
    </w:tbl>
    <w:p w14:paraId="1CED3A2A" w14:textId="77777777" w:rsidR="00BF6852" w:rsidRDefault="00BF6852">
      <w:pPr>
        <w:pStyle w:val="a3"/>
        <w:spacing w:before="156"/>
        <w:ind w:right="159"/>
      </w:pPr>
    </w:p>
    <w:p w14:paraId="53DD1335" w14:textId="77777777" w:rsidR="00BF6852" w:rsidRDefault="004F1697">
      <w:pPr>
        <w:pStyle w:val="a3"/>
        <w:spacing w:before="156"/>
        <w:ind w:right="159"/>
        <w:rPr>
          <w:lang w:val="en-US"/>
        </w:rPr>
      </w:pPr>
      <w:r>
        <w:rPr>
          <w:rFonts w:hint="eastAsia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</w:p>
    <w:p w14:paraId="6336A9B3" w14:textId="77777777" w:rsidR="00BF6852" w:rsidRDefault="004F1697">
      <w:pPr>
        <w:pStyle w:val="a3"/>
        <w:spacing w:before="156"/>
        <w:ind w:right="159"/>
        <w:rPr>
          <w:lang w:val="en-US"/>
        </w:rPr>
      </w:pPr>
      <w:r>
        <w:rPr>
          <w:rFonts w:hint="eastAsia"/>
          <w:lang w:val="en-US"/>
        </w:rPr>
        <w:t xml:space="preserve"> </w:t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  <w:r>
        <w:rPr>
          <w:rFonts w:hint="eastAsia"/>
          <w:lang w:val="en-US"/>
        </w:rPr>
        <w:tab/>
      </w:r>
    </w:p>
    <w:p w14:paraId="431922E0" w14:textId="77777777" w:rsidR="00BF6852" w:rsidRDefault="004F1697">
      <w:pPr>
        <w:pStyle w:val="a3"/>
        <w:tabs>
          <w:tab w:val="left" w:pos="539"/>
          <w:tab w:val="left" w:pos="1079"/>
        </w:tabs>
        <w:spacing w:before="94"/>
        <w:ind w:right="161"/>
        <w:jc w:val="both"/>
        <w:rPr>
          <w:lang w:val="en-US"/>
        </w:rPr>
      </w:pPr>
      <w:r>
        <w:rPr>
          <w:rFonts w:hint="eastAsia"/>
          <w:lang w:val="en-US"/>
        </w:rPr>
        <w:t xml:space="preserve">          </w:t>
      </w:r>
      <w:r>
        <w:rPr>
          <w:rFonts w:hint="eastAsia"/>
          <w:lang w:val="en-US"/>
        </w:rPr>
        <w:t xml:space="preserve"> </w:t>
      </w:r>
    </w:p>
    <w:p w14:paraId="365BC5F7" w14:textId="77777777" w:rsidR="00BF6852" w:rsidRDefault="00BF6852">
      <w:pPr>
        <w:pStyle w:val="a3"/>
        <w:tabs>
          <w:tab w:val="left" w:pos="539"/>
          <w:tab w:val="left" w:pos="1079"/>
        </w:tabs>
        <w:spacing w:before="94"/>
        <w:ind w:right="161"/>
        <w:jc w:val="both"/>
        <w:rPr>
          <w:sz w:val="20"/>
        </w:rPr>
      </w:pPr>
    </w:p>
    <w:p w14:paraId="79C65F5B" w14:textId="77777777" w:rsidR="00BF6852" w:rsidRDefault="00BF6852">
      <w:pPr>
        <w:widowControl/>
        <w:autoSpaceDE/>
        <w:autoSpaceDN/>
        <w:rPr>
          <w:sz w:val="20"/>
          <w:szCs w:val="21"/>
        </w:rPr>
        <w:sectPr w:rsidR="00BF6852">
          <w:type w:val="continuous"/>
          <w:pgSz w:w="16840" w:h="11910" w:orient="landscape"/>
          <w:pgMar w:top="1060" w:right="960" w:bottom="280" w:left="900" w:header="720" w:footer="720" w:gutter="0"/>
          <w:cols w:space="720"/>
        </w:sectPr>
      </w:pPr>
    </w:p>
    <w:p w14:paraId="4A4522F7" w14:textId="77777777" w:rsidR="00BF6852" w:rsidRDefault="00BF6852">
      <w:pPr>
        <w:pStyle w:val="a3"/>
        <w:tabs>
          <w:tab w:val="left" w:pos="539"/>
          <w:tab w:val="left" w:pos="1079"/>
        </w:tabs>
        <w:spacing w:before="94"/>
        <w:ind w:right="161"/>
        <w:jc w:val="both"/>
        <w:rPr>
          <w:lang w:val="en-US"/>
        </w:rPr>
      </w:pPr>
    </w:p>
    <w:sectPr w:rsidR="00BF6852">
      <w:type w:val="continuous"/>
      <w:pgSz w:w="16840" w:h="11910" w:orient="landscape"/>
      <w:pgMar w:top="1060" w:right="960" w:bottom="280" w:left="900" w:header="720" w:footer="720" w:gutter="0"/>
      <w:cols w:num="2" w:space="720" w:equalWidth="0">
        <w:col w:w="1277" w:space="10785"/>
        <w:col w:w="291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172A27"/>
    <w:rsid w:val="002E394F"/>
    <w:rsid w:val="00313C76"/>
    <w:rsid w:val="004F1697"/>
    <w:rsid w:val="0096690E"/>
    <w:rsid w:val="00BF6852"/>
    <w:rsid w:val="07632F67"/>
    <w:rsid w:val="0C316362"/>
    <w:rsid w:val="1BEA190C"/>
    <w:rsid w:val="1D824968"/>
    <w:rsid w:val="202B2542"/>
    <w:rsid w:val="282C1478"/>
    <w:rsid w:val="2C8C0933"/>
    <w:rsid w:val="35B35E83"/>
    <w:rsid w:val="36904450"/>
    <w:rsid w:val="38125F8A"/>
    <w:rsid w:val="3B607B5B"/>
    <w:rsid w:val="3F6C60B9"/>
    <w:rsid w:val="45EE5E3F"/>
    <w:rsid w:val="5D460651"/>
    <w:rsid w:val="60422429"/>
    <w:rsid w:val="60954203"/>
    <w:rsid w:val="62A52819"/>
    <w:rsid w:val="6650770E"/>
    <w:rsid w:val="67F87254"/>
    <w:rsid w:val="68316D75"/>
    <w:rsid w:val="6B5B7246"/>
    <w:rsid w:val="75AE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A1ECE78"/>
  <w15:docId w15:val="{E3AA97D7-FCCC-40C8-9905-6B71B2AF8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楷体" w:eastAsia="楷体" w:hAnsi="楷体" w:cs="楷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ind w:left="156"/>
      <w:outlineLvl w:val="0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1"/>
      <w:szCs w:val="21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黑体" w:eastAsia="黑体" w:hAnsi="黑体" w:cs="黑体"/>
    </w:rPr>
  </w:style>
  <w:style w:type="character" w:customStyle="1" w:styleId="2">
    <w:name w:val="正文文本2"/>
    <w:qFormat/>
    <w:rPr>
      <w:rFonts w:ascii="黑体" w:eastAsia="黑体" w:hAnsi="黑体" w:cs="黑体"/>
      <w:color w:val="000000"/>
      <w:spacing w:val="0"/>
      <w:w w:val="100"/>
      <w:position w:val="0"/>
      <w:sz w:val="27"/>
      <w:szCs w:val="27"/>
      <w:u w:val="none"/>
      <w:shd w:val="clear" w:color="auto" w:fill="FFFFFF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482</Characters>
  <Application>Microsoft Office Word</Application>
  <DocSecurity>0</DocSecurity>
  <Lines>4</Lines>
  <Paragraphs>1</Paragraphs>
  <ScaleCrop>false</ScaleCrop>
  <Company>QBPC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WUQIUCHENG</dc:creator>
  <cp:lastModifiedBy>wufanghai@ylkj7.wecom.work</cp:lastModifiedBy>
  <cp:revision>4</cp:revision>
  <dcterms:created xsi:type="dcterms:W3CDTF">2020-09-27T06:26:00Z</dcterms:created>
  <dcterms:modified xsi:type="dcterms:W3CDTF">2022-06-20T02:26:00Z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2020-09-24T00:00:00Z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2020-09-27T00:00:00Z</vt:filetime>
  </property>
  <property fmtid="{D5CDD505-2E9C-101B-9397-08002B2CF9AE}" pid="5" name="KSOProductBuildVer">
    <vt:lpwstr>2052-11.1.0.10463</vt:lpwstr>
  </property>
  <property fmtid="{D5CDD505-2E9C-101B-9397-08002B2CF9AE}" pid="6" name="ICV">
    <vt:lpwstr>06F60F147AAE4D169230D1618E07C874</vt:lpwstr>
  </property>
</Properties>
</file>