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A13" w:rsidRPr="003C754F" w:rsidRDefault="001C0A13" w:rsidP="00FB63E7">
      <w:pPr>
        <w:rPr>
          <w:rFonts w:ascii="宋体" w:eastAsia="宋体" w:hAnsi="宋体"/>
        </w:rPr>
      </w:pPr>
    </w:p>
    <w:p w:rsidR="0085157B" w:rsidRPr="003C754F" w:rsidRDefault="003C754F">
      <w:pPr>
        <w:pStyle w:val="centered"/>
        <w:rPr>
          <w:rFonts w:ascii="宋体" w:eastAsia="宋体" w:hAnsi="宋体"/>
          <w:lang w:eastAsia="zh-CN"/>
        </w:rPr>
      </w:pPr>
      <w:r w:rsidRPr="003C754F">
        <w:rPr>
          <w:rFonts w:ascii="宋体" w:eastAsia="宋体" w:hAnsi="宋体" w:cs="Arial"/>
          <w:b/>
          <w:color w:val="000000"/>
          <w:sz w:val="32"/>
          <w:szCs w:val="32"/>
          <w:lang w:eastAsia="zh-CN"/>
        </w:rPr>
        <w:t>中国证券期货市场场外商品期权交易确认书</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合同编号: </w:t>
      </w:r>
      <w:r w:rsidR="009478EF">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合同编号</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甲方（</w:t>
      </w:r>
      <w:r w:rsidR="00D23134">
        <w:rPr>
          <w:rFonts w:ascii="宋体" w:eastAsia="宋体" w:hAnsi="宋体" w:cs="Arial" w:hint="eastAsia"/>
          <w:b/>
          <w:color w:val="000000"/>
          <w:lang w:eastAsia="zh-CN"/>
        </w:rPr>
        <w:t>卖方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0" w:name="_Hlk21701662"/>
      <w:r w:rsidR="00A52B63">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bookmarkEnd w:id="0"/>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乙方（</w:t>
      </w:r>
      <w:r w:rsidR="00D23134">
        <w:rPr>
          <w:rFonts w:ascii="宋体" w:eastAsia="宋体" w:hAnsi="宋体" w:cs="Arial" w:hint="eastAsia"/>
          <w:b/>
          <w:color w:val="000000"/>
          <w:lang w:eastAsia="zh-CN"/>
        </w:rPr>
        <w:t>买方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1" w:name="_Hlk21701667"/>
      <w:r w:rsidR="00A52B63">
        <w:rPr>
          <w:rFonts w:ascii="宋体" w:eastAsia="宋体" w:hAnsi="宋体" w:cs="Arial" w:hint="eastAsia"/>
          <w:b/>
          <w:color w:val="000000"/>
          <w:lang w:eastAsia="zh-CN"/>
        </w:rPr>
        <w:t>.</w:t>
      </w:r>
      <w:r w:rsidR="00C82598">
        <w:rPr>
          <w:rFonts w:ascii="宋体" w:eastAsia="宋体" w:hAnsi="宋体" w:cs="Arial" w:hint="eastAsia"/>
          <w:b/>
          <w:color w:val="000000"/>
          <w:lang w:eastAsia="zh-CN"/>
        </w:rPr>
        <w:t>买方</w:t>
      </w:r>
      <w:bookmarkEnd w:id="1"/>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t xml:space="preserve">      甲方和乙方以下单独称“交易一方”，合称“交易双方”。交易双方已经签署了《</w:t>
      </w:r>
      <w:bookmarkStart w:id="2" w:name="_Hlk19003918"/>
      <w:r w:rsidR="00A549D9">
        <w:rPr>
          <w:rFonts w:ascii="宋体" w:eastAsia="宋体" w:hAnsi="宋体" w:hint="eastAsia"/>
          <w:lang w:eastAsia="zh-CN"/>
        </w:rPr>
        <w:t>{</w:t>
      </w:r>
      <w:r w:rsidR="00A549D9">
        <w:rPr>
          <w:rFonts w:ascii="宋体" w:eastAsia="宋体" w:hAnsi="宋体"/>
          <w:lang w:eastAsia="zh-CN"/>
        </w:rPr>
        <w:t>{</w:t>
      </w:r>
      <w:r w:rsidR="00061082">
        <w:rPr>
          <w:rFonts w:ascii="宋体" w:eastAsia="宋体" w:hAnsi="宋体" w:hint="eastAsia"/>
          <w:lang w:eastAsia="zh-CN"/>
        </w:rPr>
        <w:t>.</w:t>
      </w:r>
      <w:bookmarkStart w:id="3" w:name="_GoBack"/>
      <w:bookmarkEnd w:id="3"/>
      <w:r w:rsidR="00A549D9">
        <w:rPr>
          <w:rFonts w:ascii="宋体" w:eastAsia="宋体" w:hAnsi="宋体" w:hint="eastAsia"/>
          <w:lang w:eastAsia="zh-CN"/>
        </w:rPr>
        <w:t>协议名称</w:t>
      </w:r>
      <w:r w:rsidR="00A549D9">
        <w:rPr>
          <w:rFonts w:ascii="宋体" w:eastAsia="宋体" w:hAnsi="宋体"/>
          <w:lang w:eastAsia="zh-CN"/>
        </w:rPr>
        <w:t>}}</w:t>
      </w:r>
      <w:bookmarkEnd w:id="2"/>
      <w:r w:rsidRPr="003C754F">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85157B" w:rsidRPr="003C754F" w:rsidRDefault="003C754F">
      <w:pPr>
        <w:rPr>
          <w:rFonts w:ascii="宋体" w:eastAsia="宋体" w:hAnsi="宋体"/>
          <w:lang w:eastAsia="zh-CN"/>
        </w:rPr>
      </w:pPr>
      <w:r w:rsidRPr="003C754F">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85157B" w:rsidRPr="003C754F" w:rsidRDefault="003C754F">
      <w:pPr>
        <w:rPr>
          <w:rFonts w:ascii="宋体" w:eastAsia="宋体" w:hAnsi="宋体"/>
          <w:lang w:eastAsia="zh-CN"/>
        </w:rPr>
      </w:pPr>
      <w:r w:rsidRPr="003C754F">
        <w:rPr>
          <w:rFonts w:ascii="宋体" w:eastAsia="宋体" w:hAnsi="宋体"/>
          <w:lang w:eastAsia="zh-CN"/>
        </w:rPr>
        <w:t xml:space="preserve">      交易双方同意，本确认书所述条款构成了交易双方之间就本确认书项下交易的完整条款，且对交易双方具有法律约束力。</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rPr>
      </w:pPr>
      <w:r w:rsidRPr="003C754F">
        <w:rPr>
          <w:rFonts w:ascii="宋体" w:eastAsia="宋体" w:hAnsi="宋体" w:cs="Arial"/>
          <w:b/>
          <w:color w:val="000000"/>
        </w:rPr>
        <w:t xml:space="preserve">1、 </w:t>
      </w:r>
      <w:proofErr w:type="spellStart"/>
      <w:r w:rsidRPr="003C754F">
        <w:rPr>
          <w:rFonts w:ascii="宋体" w:eastAsia="宋体" w:hAnsi="宋体" w:cs="Arial"/>
          <w:b/>
          <w:color w:val="000000"/>
          <w:u w:val="single"/>
        </w:rPr>
        <w:t>日期</w:t>
      </w:r>
      <w:proofErr w:type="spellEnd"/>
    </w:p>
    <w:p w:rsidR="0085157B" w:rsidRPr="003C754F" w:rsidRDefault="003C754F">
      <w:pPr>
        <w:rPr>
          <w:rFonts w:ascii="宋体" w:eastAsia="宋体" w:hAnsi="宋体"/>
        </w:rPr>
      </w:pPr>
      <w:r w:rsidRPr="003C754F">
        <w:rPr>
          <w:rFonts w:ascii="宋体" w:eastAsia="宋体" w:hAnsi="宋体"/>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rPr>
        <w:t>1.1、生效日：</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1.2、到期日：</w:t>
      </w:r>
      <w:r w:rsidR="009478EF">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到期日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2、 </w:t>
      </w:r>
      <w:r w:rsidRPr="003C754F">
        <w:rPr>
          <w:rFonts w:ascii="宋体" w:eastAsia="宋体" w:hAnsi="宋体" w:cs="Arial"/>
          <w:b/>
          <w:color w:val="000000"/>
          <w:u w:val="single"/>
          <w:lang w:eastAsia="zh-CN"/>
        </w:rPr>
        <w:t>期权特征</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2.1、期权类型：【</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A52B63">
        <w:rPr>
          <w:rFonts w:ascii="宋体" w:eastAsia="宋体" w:hAnsi="宋体" w:cs="Arial" w:hint="eastAsia"/>
          <w:color w:val="000000"/>
          <w:lang w:eastAsia="zh-CN"/>
        </w:rPr>
        <w:t>.</w:t>
      </w:r>
      <w:r w:rsidR="009478EF">
        <w:rPr>
          <w:rFonts w:ascii="宋体" w:eastAsia="宋体" w:hAnsi="宋体" w:cs="Arial" w:hint="eastAsia"/>
          <w:color w:val="000000"/>
          <w:lang w:eastAsia="zh-CN"/>
        </w:rPr>
        <w:t>期权类型</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2.2、期权风格：【</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A52B63">
        <w:rPr>
          <w:rFonts w:ascii="宋体" w:eastAsia="宋体" w:hAnsi="宋体" w:cs="Arial" w:hint="eastAsia"/>
          <w:color w:val="000000"/>
          <w:lang w:eastAsia="zh-CN"/>
        </w:rPr>
        <w:t>.</w:t>
      </w:r>
      <w:r w:rsidR="009478EF">
        <w:rPr>
          <w:rFonts w:ascii="宋体" w:eastAsia="宋体" w:hAnsi="宋体" w:cs="Arial" w:hint="eastAsia"/>
          <w:color w:val="000000"/>
          <w:lang w:eastAsia="zh-CN"/>
        </w:rPr>
        <w:t>期权风格</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2.3、自动行权：【不适用】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2.4、多次行权：【不适用】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2.5、提前平仓：【适用】</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3、 </w:t>
      </w:r>
      <w:r w:rsidRPr="003C754F">
        <w:rPr>
          <w:rFonts w:ascii="宋体" w:eastAsia="宋体" w:hAnsi="宋体" w:cs="Arial"/>
          <w:b/>
          <w:color w:val="000000"/>
          <w:u w:val="single"/>
          <w:lang w:eastAsia="zh-CN"/>
        </w:rPr>
        <w:t>商品标的</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3.1、名称：</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97F1B">
        <w:rPr>
          <w:rFonts w:ascii="宋体" w:eastAsia="宋体" w:hAnsi="宋体" w:cs="Arial" w:hint="eastAsia"/>
          <w:color w:val="000000"/>
          <w:u w:val="single"/>
          <w:lang w:eastAsia="zh-CN"/>
        </w:rPr>
        <w:t>合约</w:t>
      </w:r>
      <w:r w:rsidR="008B3BAE">
        <w:rPr>
          <w:rFonts w:ascii="宋体" w:eastAsia="宋体" w:hAnsi="宋体" w:cs="Arial" w:hint="eastAsia"/>
          <w:color w:val="000000"/>
          <w:u w:val="single"/>
          <w:lang w:eastAsia="zh-CN"/>
        </w:rPr>
        <w:t>代码</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商品标的交易所</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97F1B">
        <w:rPr>
          <w:rFonts w:ascii="宋体" w:eastAsia="宋体" w:hAnsi="宋体" w:cs="Arial" w:hint="eastAsia"/>
          <w:color w:val="000000"/>
          <w:u w:val="single"/>
          <w:lang w:eastAsia="zh-CN"/>
        </w:rPr>
        <w:t>合约</w:t>
      </w:r>
      <w:r w:rsidR="008B3BAE">
        <w:rPr>
          <w:rFonts w:ascii="宋体" w:eastAsia="宋体" w:hAnsi="宋体" w:cs="Arial" w:hint="eastAsia"/>
          <w:color w:val="000000"/>
          <w:u w:val="single"/>
          <w:lang w:eastAsia="zh-CN"/>
        </w:rPr>
        <w:t>名称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3.2、对应规模数量：</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手（</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商品标的数量</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数量单位</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br w:type="page"/>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lastRenderedPageBreak/>
        <w:t xml:space="preserve">合同编号: </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合同编号</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交易日</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4、 </w:t>
      </w:r>
      <w:r w:rsidRPr="003C754F">
        <w:rPr>
          <w:rFonts w:ascii="宋体" w:eastAsia="宋体" w:hAnsi="宋体" w:cs="Arial"/>
          <w:b/>
          <w:color w:val="000000"/>
          <w:u w:val="single"/>
          <w:lang w:eastAsia="zh-CN"/>
        </w:rPr>
        <w:t>价格</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4.1、行权价格：</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执行价格</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4.2、入场价格：</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w:t>
      </w:r>
      <w:proofErr w:type="gramStart"/>
      <w:r w:rsidR="008B3BAE">
        <w:rPr>
          <w:rFonts w:ascii="宋体" w:eastAsia="宋体" w:hAnsi="宋体" w:cs="Arial" w:hint="eastAsia"/>
          <w:color w:val="000000"/>
          <w:u w:val="single"/>
          <w:lang w:eastAsia="zh-CN"/>
        </w:rPr>
        <w:t>初价格</w:t>
      </w:r>
      <w:proofErr w:type="gramEnd"/>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rsidP="00734F04">
      <w:pPr>
        <w:spacing w:after="80"/>
        <w:rPr>
          <w:rFonts w:ascii="宋体" w:eastAsia="宋体" w:hAnsi="宋体"/>
          <w:lang w:eastAsia="zh-CN"/>
        </w:rPr>
      </w:pPr>
      <w:r w:rsidRPr="003C754F">
        <w:rPr>
          <w:rFonts w:ascii="宋体" w:eastAsia="宋体" w:hAnsi="宋体" w:cs="Arial"/>
          <w:color w:val="000000"/>
          <w:lang w:eastAsia="zh-CN"/>
        </w:rPr>
        <w:t>4.3、期权费：</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期权费</w:t>
      </w:r>
      <w:r w:rsidR="000433DC">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元人民币</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5、 </w:t>
      </w:r>
      <w:r w:rsidRPr="003C754F">
        <w:rPr>
          <w:rFonts w:ascii="宋体" w:eastAsia="宋体" w:hAnsi="宋体" w:cs="Arial"/>
          <w:b/>
          <w:color w:val="000000"/>
          <w:u w:val="single"/>
          <w:lang w:eastAsia="zh-CN"/>
        </w:rPr>
        <w:t>现金结算</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5.1、结算日： </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到期日</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前（含到期日）</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5.2、结算基准价： </w:t>
      </w:r>
      <w:r w:rsidR="00A549D9">
        <w:rPr>
          <w:rFonts w:ascii="宋体" w:eastAsia="宋体" w:hAnsi="宋体" w:cs="Arial" w:hint="eastAsia"/>
          <w:color w:val="000000"/>
          <w:u w:val="single"/>
          <w:lang w:eastAsia="zh-CN"/>
        </w:rPr>
        <w:t>{</w:t>
      </w:r>
      <w:r w:rsidR="00A549D9">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D77414" w:rsidRPr="00D77414">
        <w:rPr>
          <w:rFonts w:ascii="宋体" w:eastAsia="宋体" w:hAnsi="宋体" w:cs="Arial" w:hint="eastAsia"/>
          <w:color w:val="000000"/>
          <w:u w:val="single"/>
          <w:lang w:eastAsia="zh-CN"/>
        </w:rPr>
        <w:t>结算基准</w:t>
      </w:r>
      <w:proofErr w:type="gramStart"/>
      <w:r w:rsidR="00D77414" w:rsidRPr="00D77414">
        <w:rPr>
          <w:rFonts w:ascii="宋体" w:eastAsia="宋体" w:hAnsi="宋体" w:cs="Arial" w:hint="eastAsia"/>
          <w:color w:val="000000"/>
          <w:u w:val="single"/>
          <w:lang w:eastAsia="zh-CN"/>
        </w:rPr>
        <w:t>价说明</w:t>
      </w:r>
      <w:proofErr w:type="gramEnd"/>
      <w:r w:rsidR="00A549D9">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5.3、期权行权结算金额（到期日）： </w:t>
      </w:r>
      <w:r w:rsidRPr="003C754F">
        <w:rPr>
          <w:rFonts w:ascii="宋体" w:eastAsia="宋体" w:hAnsi="宋体" w:cs="Arial"/>
          <w:color w:val="000000"/>
          <w:u w:val="single"/>
          <w:lang w:eastAsia="zh-CN"/>
        </w:rPr>
        <w:t xml:space="preserve">MAX（0， </w:t>
      </w:r>
      <w:r w:rsidR="003B4178">
        <w:rPr>
          <w:rFonts w:ascii="宋体" w:eastAsia="宋体" w:hAnsi="宋体" w:cs="Arial" w:hint="eastAsia"/>
          <w:color w:val="000000"/>
          <w:u w:val="single"/>
          <w:lang w:eastAsia="zh-CN"/>
        </w:rPr>
        <w:t>{{</w:t>
      </w:r>
      <w:r w:rsidR="00A52B63">
        <w:rPr>
          <w:rFonts w:ascii="宋体" w:eastAsia="宋体" w:hAnsi="宋体" w:cs="Arial" w:hint="eastAsia"/>
          <w:color w:val="000000"/>
          <w:u w:val="single"/>
          <w:lang w:eastAsia="zh-CN"/>
        </w:rPr>
        <w:t>.</w:t>
      </w:r>
      <w:r w:rsidR="003B4178">
        <w:rPr>
          <w:rFonts w:ascii="宋体" w:eastAsia="宋体" w:hAnsi="宋体" w:cs="Arial" w:hint="eastAsia"/>
          <w:color w:val="000000"/>
          <w:u w:val="single"/>
          <w:lang w:eastAsia="zh-CN"/>
        </w:rPr>
        <w:t>差价计算公式}}</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A52B63">
        <w:rPr>
          <w:rFonts w:ascii="宋体" w:eastAsia="宋体" w:hAnsi="宋体" w:cs="Arial" w:hint="eastAsia"/>
          <w:color w:val="000000"/>
          <w:u w:val="single"/>
          <w:lang w:eastAsia="zh-CN"/>
        </w:rPr>
        <w:t>.</w:t>
      </w:r>
      <w:r w:rsidR="000433DC" w:rsidRPr="000433DC">
        <w:rPr>
          <w:rFonts w:ascii="宋体" w:eastAsia="宋体" w:hAnsi="宋体" w:cs="Arial" w:hint="eastAsia"/>
          <w:color w:val="000000"/>
          <w:u w:val="single"/>
          <w:lang w:eastAsia="zh-CN"/>
        </w:rPr>
        <w:t>合约乘数</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5.4、期权交易总结算金额（若有）划转日： </w:t>
      </w:r>
      <w:r w:rsidRPr="003C754F">
        <w:rPr>
          <w:rFonts w:ascii="宋体" w:eastAsia="宋体" w:hAnsi="宋体" w:cs="Arial"/>
          <w:color w:val="000000"/>
          <w:u w:val="single"/>
          <w:lang w:eastAsia="zh-CN"/>
        </w:rPr>
        <w:t>双方收到纸质结算确认书并签字盖章后三个工作日内</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6、 </w:t>
      </w:r>
      <w:r w:rsidRPr="003C754F">
        <w:rPr>
          <w:rFonts w:ascii="宋体" w:eastAsia="宋体" w:hAnsi="宋体" w:cs="Arial"/>
          <w:b/>
          <w:color w:val="000000"/>
          <w:u w:val="single"/>
          <w:lang w:eastAsia="zh-CN"/>
        </w:rPr>
        <w:t>中断（干扰）事件及其处理机制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6.1、中断（干扰）事件： </w:t>
      </w:r>
      <w:r w:rsidRPr="003C754F">
        <w:rPr>
          <w:rFonts w:ascii="宋体" w:eastAsia="宋体" w:hAnsi="宋体" w:cs="Arial"/>
          <w:color w:val="000000"/>
          <w:u w:val="single"/>
          <w:lang w:eastAsia="zh-CN"/>
        </w:rPr>
        <w:t>适用“商品定义文件”</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6.2、处理机制： </w:t>
      </w:r>
      <w:r w:rsidRPr="003C754F">
        <w:rPr>
          <w:rFonts w:ascii="宋体" w:eastAsia="宋体" w:hAnsi="宋体" w:cs="Arial"/>
          <w:color w:val="000000"/>
          <w:u w:val="single"/>
          <w:lang w:eastAsia="zh-CN"/>
        </w:rPr>
        <w:t>适用“商品定义文件”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7、 </w:t>
      </w:r>
      <w:r w:rsidRPr="003C754F">
        <w:rPr>
          <w:rFonts w:ascii="宋体" w:eastAsia="宋体" w:hAnsi="宋体" w:cs="Arial"/>
          <w:b/>
          <w:color w:val="000000"/>
          <w:u w:val="single"/>
          <w:lang w:eastAsia="zh-CN"/>
        </w:rPr>
        <w:t>补充条款</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7.1、</w:t>
      </w:r>
      <w:r w:rsidRPr="003C754F">
        <w:rPr>
          <w:rFonts w:ascii="宋体" w:eastAsia="宋体" w:hAnsi="宋体" w:cs="Arial"/>
          <w:color w:val="000000"/>
          <w:u w:val="single"/>
          <w:lang w:eastAsia="zh-CN"/>
        </w:rPr>
        <w:t>交易确认书中未约定的事项，交易双方可以本确认书之补充协议的形式予以约定。</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7.2、</w:t>
      </w:r>
      <w:r w:rsidRPr="003C754F">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85157B" w:rsidRDefault="003C754F" w:rsidP="00390AB6">
      <w:pPr>
        <w:rPr>
          <w:rFonts w:ascii="宋体" w:eastAsia="宋体" w:hAnsi="宋体" w:cs="Arial"/>
          <w:b/>
          <w:color w:val="000000"/>
          <w:lang w:eastAsia="zh-CN"/>
        </w:rPr>
      </w:pPr>
      <w:r w:rsidRPr="003C754F">
        <w:rPr>
          <w:rFonts w:ascii="宋体" w:eastAsia="宋体" w:hAnsi="宋体"/>
          <w:lang w:eastAsia="zh-CN"/>
        </w:rPr>
        <w:t xml:space="preserve"> </w:t>
      </w:r>
    </w:p>
    <w:tbl>
      <w:tblPr>
        <w:tblStyle w:val="PlainTable3"/>
        <w:tblW w:w="0" w:type="auto"/>
        <w:tblLook w:val="0600" w:firstRow="0" w:lastRow="0" w:firstColumn="0" w:lastColumn="0" w:noHBand="1" w:noVBand="1"/>
      </w:tblPr>
      <w:tblGrid>
        <w:gridCol w:w="1101"/>
        <w:gridCol w:w="3273"/>
        <w:gridCol w:w="979"/>
        <w:gridCol w:w="3929"/>
      </w:tblGrid>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甲方：</w:t>
            </w:r>
          </w:p>
        </w:tc>
        <w:tc>
          <w:tcPr>
            <w:tcW w:w="3273" w:type="dxa"/>
          </w:tcPr>
          <w:p w:rsidR="00390AB6" w:rsidRDefault="00390AB6">
            <w:pPr>
              <w:spacing w:after="24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A52B63">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乙方：</w:t>
            </w:r>
          </w:p>
        </w:tc>
        <w:tc>
          <w:tcPr>
            <w:tcW w:w="3929" w:type="dxa"/>
          </w:tcPr>
          <w:p w:rsidR="00390AB6" w:rsidRDefault="00390AB6" w:rsidP="00390AB6">
            <w:pPr>
              <w:spacing w:after="12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A52B63">
              <w:rPr>
                <w:rFonts w:ascii="宋体" w:eastAsia="宋体" w:hAnsi="宋体" w:cs="Arial" w:hint="eastAsia"/>
                <w:b/>
                <w:color w:val="000000"/>
                <w:lang w:eastAsia="zh-CN"/>
              </w:rPr>
              <w:t>.</w:t>
            </w:r>
            <w:r w:rsidR="00C82598">
              <w:rPr>
                <w:rFonts w:ascii="宋体" w:eastAsia="宋体" w:hAnsi="宋体" w:cs="Arial" w:hint="eastAsia"/>
                <w:b/>
                <w:color w:val="000000"/>
                <w:lang w:eastAsia="zh-CN"/>
              </w:rPr>
              <w:t>买方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r>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273" w:type="dxa"/>
          </w:tcPr>
          <w:p w:rsidR="00390AB6" w:rsidRDefault="00390AB6">
            <w:pPr>
              <w:spacing w:after="240"/>
              <w:rPr>
                <w:rFonts w:ascii="宋体" w:eastAsia="宋体" w:hAnsi="宋体"/>
                <w:lang w:eastAsia="zh-CN"/>
              </w:rPr>
            </w:pP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929" w:type="dxa"/>
          </w:tcPr>
          <w:p w:rsidR="00390AB6" w:rsidRDefault="00390AB6">
            <w:pPr>
              <w:spacing w:after="240"/>
              <w:rPr>
                <w:rFonts w:ascii="宋体" w:eastAsia="宋体" w:hAnsi="宋体"/>
                <w:lang w:eastAsia="zh-CN"/>
              </w:rPr>
            </w:pPr>
          </w:p>
        </w:tc>
      </w:tr>
    </w:tbl>
    <w:p w:rsidR="00390AB6" w:rsidRPr="003C754F" w:rsidRDefault="00390AB6">
      <w:pPr>
        <w:spacing w:after="240"/>
        <w:rPr>
          <w:rFonts w:ascii="宋体" w:eastAsia="宋体" w:hAnsi="宋体"/>
          <w:lang w:eastAsia="zh-CN"/>
        </w:rPr>
      </w:pPr>
    </w:p>
    <w:sectPr w:rsidR="00390AB6" w:rsidRPr="003C754F" w:rsidSect="00747CCE">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1E" w:rsidRDefault="00A6271E" w:rsidP="000433DC">
      <w:r>
        <w:separator/>
      </w:r>
    </w:p>
  </w:endnote>
  <w:endnote w:type="continuationSeparator" w:id="0">
    <w:p w:rsidR="00A6271E" w:rsidRDefault="00A6271E" w:rsidP="0004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1E" w:rsidRDefault="00A6271E" w:rsidP="000433DC">
      <w:r>
        <w:separator/>
      </w:r>
    </w:p>
  </w:footnote>
  <w:footnote w:type="continuationSeparator" w:id="0">
    <w:p w:rsidR="00A6271E" w:rsidRDefault="00A6271E" w:rsidP="00043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88F45F0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9D"/>
    <w:rsid w:val="00036527"/>
    <w:rsid w:val="000433DC"/>
    <w:rsid w:val="00061082"/>
    <w:rsid w:val="00073835"/>
    <w:rsid w:val="00094359"/>
    <w:rsid w:val="001C0A13"/>
    <w:rsid w:val="001D75AB"/>
    <w:rsid w:val="001E40C2"/>
    <w:rsid w:val="002D7BDD"/>
    <w:rsid w:val="00320093"/>
    <w:rsid w:val="00362E65"/>
    <w:rsid w:val="00390AB6"/>
    <w:rsid w:val="003B4178"/>
    <w:rsid w:val="003B6F75"/>
    <w:rsid w:val="003C754F"/>
    <w:rsid w:val="004158F9"/>
    <w:rsid w:val="00457CF1"/>
    <w:rsid w:val="0052339B"/>
    <w:rsid w:val="00613596"/>
    <w:rsid w:val="00734F04"/>
    <w:rsid w:val="00747CCE"/>
    <w:rsid w:val="007B3E96"/>
    <w:rsid w:val="0085157B"/>
    <w:rsid w:val="00897F1B"/>
    <w:rsid w:val="008B3BAE"/>
    <w:rsid w:val="008F1F48"/>
    <w:rsid w:val="0091368B"/>
    <w:rsid w:val="00946CB3"/>
    <w:rsid w:val="009478EF"/>
    <w:rsid w:val="0097663C"/>
    <w:rsid w:val="00A52B63"/>
    <w:rsid w:val="00A549D9"/>
    <w:rsid w:val="00A6271E"/>
    <w:rsid w:val="00AE18EF"/>
    <w:rsid w:val="00AE1BDD"/>
    <w:rsid w:val="00B4379D"/>
    <w:rsid w:val="00BF57CD"/>
    <w:rsid w:val="00C02ACE"/>
    <w:rsid w:val="00C31EEB"/>
    <w:rsid w:val="00C82598"/>
    <w:rsid w:val="00D23134"/>
    <w:rsid w:val="00D405C9"/>
    <w:rsid w:val="00D74C67"/>
    <w:rsid w:val="00D77414"/>
    <w:rsid w:val="00DB53C8"/>
    <w:rsid w:val="00E0234B"/>
    <w:rsid w:val="00F12158"/>
    <w:rsid w:val="00F8136B"/>
    <w:rsid w:val="00F929B7"/>
    <w:rsid w:val="00FB63E7"/>
    <w:rsid w:val="00FC5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172</Words>
  <Characters>986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1156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kingdee</cp:lastModifiedBy>
  <cp:revision>5</cp:revision>
  <dcterms:created xsi:type="dcterms:W3CDTF">2019-11-05T01:46:00Z</dcterms:created>
  <dcterms:modified xsi:type="dcterms:W3CDTF">2022-04-26T09:40:00Z</dcterms:modified>
  <cp:category/>
</cp:coreProperties>
</file>