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57069" w14:textId="4E080805" w:rsidR="00EE2D52" w:rsidRPr="004D1C18" w:rsidRDefault="00EE2D52" w:rsidP="004D1C18">
      <w:pPr>
        <w:ind w:firstLine="420"/>
        <w:jc w:val="right"/>
        <w:rPr>
          <w:rFonts w:ascii="楷体" w:eastAsia="楷体" w:hAnsi="楷体"/>
          <w:b/>
          <w:szCs w:val="21"/>
        </w:rPr>
      </w:pPr>
      <w:r>
        <w:rPr>
          <w:rFonts w:ascii="楷体" w:eastAsia="楷体" w:hAnsi="楷体" w:hint="eastAsia"/>
          <w:b/>
          <w:szCs w:val="21"/>
        </w:rPr>
        <w:t>乙方合同编号：</w:t>
      </w:r>
      <w:r w:rsidR="005D3753" w:rsidRPr="00E23845">
        <w:rPr>
          <w:rFonts w:ascii="楷体" w:eastAsia="楷体" w:hAnsi="楷体" w:hint="eastAsia"/>
          <w:b/>
          <w:noProof/>
          <w:szCs w:val="21"/>
        </w:rPr>
        <w:t>{{</w:t>
      </w:r>
      <w:r w:rsidR="002D0997">
        <w:rPr>
          <w:rFonts w:ascii="楷体" w:eastAsia="楷体" w:hAnsi="楷体" w:hint="eastAsia"/>
          <w:b/>
          <w:noProof/>
          <w:szCs w:val="21"/>
        </w:rPr>
        <w:t>.</w:t>
      </w:r>
      <w:r w:rsidR="00F96D16">
        <w:rPr>
          <w:rFonts w:ascii="楷体" w:eastAsia="楷体" w:hAnsi="楷体" w:hint="eastAsia"/>
          <w:b/>
          <w:noProof/>
          <w:szCs w:val="21"/>
        </w:rPr>
        <w:t>合同</w:t>
      </w:r>
      <w:r w:rsidR="005D3753" w:rsidRPr="00E23845">
        <w:rPr>
          <w:rFonts w:ascii="楷体" w:eastAsia="楷体" w:hAnsi="楷体" w:hint="eastAsia"/>
          <w:b/>
          <w:noProof/>
          <w:szCs w:val="21"/>
        </w:rPr>
        <w:t>编号}}</w:t>
      </w:r>
    </w:p>
    <w:p w14:paraId="7F263EC9" w14:textId="77777777" w:rsidR="00EE2D52" w:rsidRDefault="00EE2D52" w:rsidP="00EE2D52">
      <w:pPr>
        <w:jc w:val="center"/>
        <w:rPr>
          <w:rFonts w:ascii="楷体" w:eastAsia="楷体" w:hAnsi="楷体"/>
          <w:b/>
          <w:sz w:val="30"/>
          <w:szCs w:val="30"/>
        </w:rPr>
      </w:pPr>
      <w:r>
        <w:rPr>
          <w:rFonts w:ascii="楷体" w:eastAsia="楷体" w:hAnsi="楷体" w:hint="eastAsia"/>
          <w:b/>
          <w:sz w:val="30"/>
          <w:szCs w:val="30"/>
        </w:rPr>
        <w:t>交易确认书</w:t>
      </w:r>
    </w:p>
    <w:p w14:paraId="7943B2A1" w14:textId="77777777" w:rsidR="00EE2D52" w:rsidRPr="001B4DF9" w:rsidRDefault="00EE2D52" w:rsidP="00EE2D52">
      <w:pPr>
        <w:spacing w:line="360" w:lineRule="auto"/>
        <w:ind w:firstLineChars="200" w:firstLine="480"/>
        <w:rPr>
          <w:rFonts w:ascii="楷体" w:eastAsia="楷体" w:hAnsi="楷体"/>
          <w:sz w:val="24"/>
        </w:rPr>
      </w:pPr>
    </w:p>
    <w:p w14:paraId="7AB525DF" w14:textId="28C449B0" w:rsidR="00EE2D52" w:rsidRPr="00A21567" w:rsidRDefault="00EE2D52" w:rsidP="004D1C18">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甲方：</w:t>
      </w:r>
      <w:r w:rsidRPr="002F71D8">
        <w:rPr>
          <w:rFonts w:ascii="楷体" w:eastAsia="楷体" w:hAnsi="楷体" w:hint="eastAsia"/>
          <w:sz w:val="24"/>
        </w:rPr>
        <w:t>上海伴兴实业发展有限公司</w:t>
      </w:r>
    </w:p>
    <w:p w14:paraId="127AC5AA" w14:textId="15D70F19" w:rsidR="00EE2D52" w:rsidRDefault="00EE2D52" w:rsidP="00EE2D52">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乙方：</w:t>
      </w:r>
      <w:r w:rsidR="004F7C03">
        <w:rPr>
          <w:rFonts w:ascii="楷体" w:eastAsia="楷体" w:hAnsi="楷体" w:hint="eastAsia"/>
          <w:sz w:val="24"/>
          <w:szCs w:val="24"/>
        </w:rPr>
        <w:t>福建海峡银行股份有限公司</w:t>
      </w:r>
    </w:p>
    <w:p w14:paraId="0AFDC2BC" w14:textId="77777777" w:rsidR="00EE2D52" w:rsidRPr="00BB471B" w:rsidRDefault="00EE2D52" w:rsidP="00EE2D52">
      <w:pPr>
        <w:spacing w:line="360" w:lineRule="auto"/>
        <w:ind w:right="600" w:firstLineChars="200" w:firstLine="480"/>
        <w:jc w:val="left"/>
        <w:rPr>
          <w:rFonts w:ascii="楷体" w:eastAsia="楷体" w:hAnsi="楷体"/>
          <w:sz w:val="24"/>
          <w:szCs w:val="24"/>
        </w:rPr>
      </w:pPr>
    </w:p>
    <w:p w14:paraId="2B8C6E50" w14:textId="77777777" w:rsidR="004F7C03" w:rsidRDefault="004F7C03" w:rsidP="004F7C03">
      <w:pPr>
        <w:spacing w:line="360" w:lineRule="auto"/>
        <w:ind w:firstLineChars="200" w:firstLine="420"/>
        <w:rPr>
          <w:rFonts w:ascii="楷体" w:eastAsia="楷体" w:hAnsi="楷体"/>
          <w:szCs w:val="21"/>
        </w:rPr>
      </w:pPr>
      <w:r>
        <w:rPr>
          <w:rFonts w:ascii="楷体" w:eastAsia="楷体" w:hAnsi="楷体" w:hint="eastAsia"/>
          <w:szCs w:val="21"/>
        </w:rPr>
        <w:t>本确认书旨在确认甲、乙双方达成的乙方委托甲方开展相关衍生品业务（以下简称“委托交易”）的条款和条件。本确认书适用于甲、乙双方均已签署的</w:t>
      </w:r>
      <w:r>
        <w:rPr>
          <w:rFonts w:ascii="Times New Roman" w:eastAsia="楷体" w:hAnsi="Times New Roman" w:cs="楷体" w:hint="eastAsia"/>
          <w:szCs w:val="21"/>
        </w:rPr>
        <w:t>《中国证券期货市场衍生品交易主协议》（以下简称</w:t>
      </w:r>
      <w:r>
        <w:rPr>
          <w:rFonts w:ascii="Times New Roman" w:eastAsia="楷体" w:hAnsi="Times New Roman" w:cs="Calibri"/>
          <w:szCs w:val="21"/>
        </w:rPr>
        <w:t>“</w:t>
      </w:r>
      <w:r>
        <w:rPr>
          <w:rFonts w:ascii="Arial" w:eastAsia="楷体" w:hAnsi="楷体" w:cs="Arial" w:hint="eastAsia"/>
          <w:b/>
          <w:szCs w:val="21"/>
        </w:rPr>
        <w:t>主协议</w:t>
      </w:r>
      <w:r>
        <w:rPr>
          <w:rFonts w:ascii="Times New Roman" w:eastAsia="楷体" w:hAnsi="Times New Roman" w:cs="Calibri"/>
          <w:szCs w:val="21"/>
        </w:rPr>
        <w:t>”</w:t>
      </w:r>
      <w:r>
        <w:rPr>
          <w:rFonts w:ascii="Times New Roman" w:eastAsia="楷体" w:hAnsi="Times New Roman" w:cs="楷体" w:hint="eastAsia"/>
          <w:szCs w:val="21"/>
        </w:rPr>
        <w:t>）、《中国证券期货市场衍生品交易主协议补充协议》（以下简称</w:t>
      </w:r>
      <w:r>
        <w:rPr>
          <w:rFonts w:ascii="Times New Roman" w:eastAsia="楷体" w:hAnsi="Times New Roman" w:cs="Calibri"/>
          <w:szCs w:val="21"/>
        </w:rPr>
        <w:t>“</w:t>
      </w:r>
      <w:r>
        <w:rPr>
          <w:rFonts w:ascii="Arial" w:eastAsia="楷体" w:hAnsi="楷体" w:cs="Arial" w:hint="eastAsia"/>
          <w:b/>
          <w:szCs w:val="21"/>
        </w:rPr>
        <w:t>补充协议</w:t>
      </w:r>
      <w:r>
        <w:rPr>
          <w:rFonts w:ascii="Times New Roman" w:eastAsia="楷体" w:hAnsi="Times New Roman" w:cs="Calibri"/>
          <w:szCs w:val="21"/>
        </w:rPr>
        <w:t>”</w:t>
      </w:r>
      <w:r>
        <w:rPr>
          <w:rFonts w:ascii="Times New Roman" w:eastAsia="楷体" w:hAnsi="Times New Roman" w:cs="楷体" w:hint="eastAsia"/>
          <w:szCs w:val="21"/>
        </w:rPr>
        <w:t>）、《</w:t>
      </w:r>
      <w:r>
        <w:rPr>
          <w:rFonts w:ascii="楷体" w:eastAsia="楷体" w:hAnsi="楷体" w:hint="eastAsia"/>
          <w:szCs w:val="21"/>
        </w:rPr>
        <w:t>上海伴兴实业发展有限公司</w:t>
      </w:r>
      <w:r>
        <w:rPr>
          <w:rFonts w:ascii="Times New Roman" w:eastAsia="楷体" w:hAnsi="Times New Roman" w:cs="楷体" w:hint="eastAsia"/>
          <w:szCs w:val="21"/>
        </w:rPr>
        <w:t>场外衍生品交易履约保障协议》</w:t>
      </w:r>
      <w:r>
        <w:rPr>
          <w:rFonts w:ascii="楷体" w:eastAsia="楷体" w:hAnsi="楷体" w:hint="eastAsia"/>
          <w:szCs w:val="21"/>
        </w:rPr>
        <w:t>。本确认书构成本协议的委托交易有效约定，与主协议和补充协议共同构成甲、乙双方之间单一和完整的协议。</w:t>
      </w:r>
    </w:p>
    <w:p w14:paraId="3FC6076C" w14:textId="4570CF99" w:rsidR="00EE2D52" w:rsidRPr="004D1C18" w:rsidRDefault="004F7C03" w:rsidP="004F7C03">
      <w:pPr>
        <w:spacing w:line="360" w:lineRule="auto"/>
        <w:ind w:firstLineChars="200" w:firstLine="420"/>
        <w:rPr>
          <w:rFonts w:ascii="楷体" w:eastAsia="楷体" w:hAnsi="楷体"/>
          <w:szCs w:val="21"/>
        </w:rPr>
      </w:pPr>
      <w:r>
        <w:rPr>
          <w:rFonts w:ascii="楷体" w:eastAsia="楷体" w:hAnsi="楷体" w:hint="eastAsia"/>
          <w:szCs w:val="21"/>
        </w:rPr>
        <w:t>本确认书是主协议及其补充协议的补充，当本确认书与主协议及补充协议有冲突时，本确认书有优先效力。本确认书未做约定的事项应遵从主协议和补充协议的约定。</w:t>
      </w:r>
    </w:p>
    <w:p w14:paraId="2B179EF1" w14:textId="77777777" w:rsidR="00A559B4" w:rsidRPr="00EA3743" w:rsidRDefault="00A559B4">
      <w:pPr>
        <w:spacing w:line="360" w:lineRule="auto"/>
        <w:ind w:firstLineChars="200" w:firstLine="480"/>
        <w:rPr>
          <w:rFonts w:ascii="楷体" w:eastAsia="楷体" w:hAnsi="楷体"/>
          <w:sz w:val="24"/>
          <w:szCs w:val="24"/>
        </w:rPr>
      </w:pPr>
    </w:p>
    <w:p w14:paraId="44393BD2" w14:textId="77777777" w:rsidR="00A559B4" w:rsidRDefault="0054614F">
      <w:pPr>
        <w:numPr>
          <w:ilvl w:val="0"/>
          <w:numId w:val="1"/>
        </w:numPr>
        <w:spacing w:line="360" w:lineRule="auto"/>
        <w:rPr>
          <w:rFonts w:ascii="楷体" w:eastAsia="楷体" w:hAnsi="楷体"/>
          <w:b/>
          <w:sz w:val="24"/>
          <w:szCs w:val="24"/>
        </w:rPr>
      </w:pPr>
      <w:r>
        <w:rPr>
          <w:rFonts w:ascii="楷体" w:eastAsia="楷体" w:hAnsi="楷体" w:hint="eastAsia"/>
          <w:b/>
          <w:sz w:val="24"/>
          <w:szCs w:val="24"/>
        </w:rPr>
        <w:t>委托交易条款</w:t>
      </w:r>
    </w:p>
    <w:p w14:paraId="62B8D0F0" w14:textId="77777777" w:rsidR="00A559B4" w:rsidRDefault="0054614F">
      <w:pPr>
        <w:numPr>
          <w:ilvl w:val="0"/>
          <w:numId w:val="2"/>
        </w:numPr>
        <w:spacing w:line="360" w:lineRule="auto"/>
        <w:rPr>
          <w:rFonts w:ascii="楷体" w:eastAsia="楷体" w:hAnsi="楷体"/>
          <w:sz w:val="24"/>
          <w:szCs w:val="24"/>
        </w:rPr>
      </w:pPr>
      <w:r>
        <w:rPr>
          <w:rFonts w:ascii="楷体" w:eastAsia="楷体" w:hAnsi="楷体" w:hint="eastAsia"/>
          <w:sz w:val="24"/>
          <w:szCs w:val="24"/>
        </w:rPr>
        <w:t>基本条款</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280"/>
      </w:tblGrid>
      <w:tr w:rsidR="00A559B4" w14:paraId="0CC3E408" w14:textId="77777777" w:rsidTr="00447724">
        <w:tc>
          <w:tcPr>
            <w:tcW w:w="1242" w:type="dxa"/>
          </w:tcPr>
          <w:p w14:paraId="6734655F" w14:textId="77777777" w:rsidR="00A559B4" w:rsidRPr="00E7498D" w:rsidRDefault="0054614F">
            <w:pPr>
              <w:jc w:val="center"/>
              <w:rPr>
                <w:rFonts w:ascii="楷体" w:eastAsia="楷体" w:hAnsi="楷体"/>
              </w:rPr>
            </w:pPr>
            <w:r w:rsidRPr="00E7498D">
              <w:rPr>
                <w:rFonts w:ascii="楷体" w:eastAsia="楷体" w:hAnsi="楷体" w:hint="eastAsia"/>
              </w:rPr>
              <w:t>合同编号</w:t>
            </w:r>
          </w:p>
        </w:tc>
        <w:tc>
          <w:tcPr>
            <w:tcW w:w="7280" w:type="dxa"/>
          </w:tcPr>
          <w:p w14:paraId="6021D3B6" w14:textId="25288DA5" w:rsidR="00A559B4" w:rsidRPr="00E7498D" w:rsidRDefault="005D3753">
            <w:pPr>
              <w:rPr>
                <w:rFonts w:ascii="楷体" w:eastAsia="楷体" w:hAnsi="楷体"/>
              </w:rPr>
            </w:pPr>
            <w:r w:rsidRPr="005D3753">
              <w:rPr>
                <w:rFonts w:ascii="楷体" w:eastAsia="楷体" w:hAnsi="楷体" w:hint="eastAsia"/>
                <w:noProof/>
              </w:rPr>
              <w:t>{{</w:t>
            </w:r>
            <w:r w:rsidR="002D0997">
              <w:rPr>
                <w:rFonts w:ascii="楷体" w:eastAsia="楷体" w:hAnsi="楷体" w:hint="eastAsia"/>
                <w:noProof/>
              </w:rPr>
              <w:t>.</w:t>
            </w:r>
            <w:r w:rsidR="00F96D16">
              <w:rPr>
                <w:rFonts w:ascii="楷体" w:eastAsia="楷体" w:hAnsi="楷体" w:hint="eastAsia"/>
                <w:noProof/>
              </w:rPr>
              <w:t>合同</w:t>
            </w:r>
            <w:r w:rsidRPr="005D3753">
              <w:rPr>
                <w:rFonts w:ascii="楷体" w:eastAsia="楷体" w:hAnsi="楷体" w:hint="eastAsia"/>
                <w:noProof/>
              </w:rPr>
              <w:t>编号}}</w:t>
            </w:r>
          </w:p>
        </w:tc>
      </w:tr>
      <w:tr w:rsidR="00A559B4" w14:paraId="01081510" w14:textId="77777777" w:rsidTr="00447724">
        <w:tc>
          <w:tcPr>
            <w:tcW w:w="1242" w:type="dxa"/>
          </w:tcPr>
          <w:p w14:paraId="520FC47F" w14:textId="77777777" w:rsidR="00A559B4" w:rsidRPr="00E7498D" w:rsidRDefault="0054614F">
            <w:pPr>
              <w:jc w:val="center"/>
              <w:rPr>
                <w:rFonts w:ascii="楷体" w:eastAsia="楷体" w:hAnsi="楷体"/>
              </w:rPr>
            </w:pPr>
            <w:r w:rsidRPr="00E7498D">
              <w:rPr>
                <w:rFonts w:ascii="楷体" w:eastAsia="楷体" w:hAnsi="楷体" w:hint="eastAsia"/>
              </w:rPr>
              <w:t>期权结构</w:t>
            </w:r>
          </w:p>
        </w:tc>
        <w:tc>
          <w:tcPr>
            <w:tcW w:w="7280" w:type="dxa"/>
          </w:tcPr>
          <w:p w14:paraId="41F221D1" w14:textId="0E782033" w:rsidR="00A559B4" w:rsidRPr="00E7498D" w:rsidRDefault="003A2672">
            <w:pPr>
              <w:rPr>
                <w:rFonts w:ascii="楷体" w:eastAsia="楷体" w:hAnsi="楷体"/>
              </w:rPr>
            </w:pPr>
            <w:r w:rsidRPr="00E7498D">
              <w:rPr>
                <w:rFonts w:ascii="楷体" w:eastAsia="楷体" w:hAnsi="楷体"/>
              </w:rPr>
              <w:fldChar w:fldCharType="begin"/>
            </w:r>
            <w:r w:rsidRPr="00E7498D">
              <w:rPr>
                <w:rFonts w:ascii="楷体" w:eastAsia="楷体" w:hAnsi="楷体"/>
              </w:rPr>
              <w:instrText xml:space="preserve"> </w:instrText>
            </w:r>
            <w:r w:rsidRPr="00E7498D">
              <w:rPr>
                <w:rFonts w:ascii="楷体" w:eastAsia="楷体" w:hAnsi="楷体" w:hint="eastAsia"/>
              </w:rPr>
              <w:instrText>MERGEFIELD "期权结构"</w:instrText>
            </w:r>
            <w:r w:rsidRPr="00E7498D">
              <w:rPr>
                <w:rFonts w:ascii="楷体" w:eastAsia="楷体" w:hAnsi="楷体"/>
              </w:rPr>
              <w:instrText xml:space="preserve"> </w:instrText>
            </w:r>
            <w:r w:rsidRPr="00E7498D">
              <w:rPr>
                <w:rFonts w:ascii="楷体" w:eastAsia="楷体" w:hAnsi="楷体"/>
              </w:rPr>
              <w:fldChar w:fldCharType="separate"/>
            </w:r>
            <w:r w:rsidR="006A6946" w:rsidRPr="00A4343A">
              <w:rPr>
                <w:rFonts w:ascii="楷体" w:eastAsia="楷体" w:hAnsi="楷体"/>
                <w:noProof/>
              </w:rPr>
              <w:t>看涨价差结构</w:t>
            </w:r>
            <w:r w:rsidRPr="00E7498D">
              <w:rPr>
                <w:rFonts w:ascii="楷体" w:eastAsia="楷体" w:hAnsi="楷体"/>
              </w:rPr>
              <w:fldChar w:fldCharType="end"/>
            </w:r>
            <w:r w:rsidRPr="00E7498D">
              <w:rPr>
                <w:rFonts w:ascii="楷体" w:eastAsia="楷体" w:hAnsi="楷体"/>
              </w:rPr>
              <w:t xml:space="preserve"> </w:t>
            </w:r>
          </w:p>
        </w:tc>
      </w:tr>
      <w:tr w:rsidR="00A559B4" w14:paraId="2154CD9B" w14:textId="77777777" w:rsidTr="00447724">
        <w:tc>
          <w:tcPr>
            <w:tcW w:w="1242" w:type="dxa"/>
          </w:tcPr>
          <w:p w14:paraId="2E1CBAE4" w14:textId="77777777" w:rsidR="00A559B4" w:rsidRPr="00E7498D" w:rsidRDefault="0054614F">
            <w:pPr>
              <w:jc w:val="center"/>
              <w:rPr>
                <w:rFonts w:ascii="楷体" w:eastAsia="楷体" w:hAnsi="楷体"/>
              </w:rPr>
            </w:pPr>
            <w:r w:rsidRPr="00E7498D">
              <w:rPr>
                <w:rFonts w:ascii="楷体" w:eastAsia="楷体" w:hAnsi="楷体" w:hint="eastAsia"/>
              </w:rPr>
              <w:t>币种</w:t>
            </w:r>
          </w:p>
        </w:tc>
        <w:tc>
          <w:tcPr>
            <w:tcW w:w="7280" w:type="dxa"/>
          </w:tcPr>
          <w:p w14:paraId="1F3A7986" w14:textId="77777777" w:rsidR="00A559B4" w:rsidRPr="00E7498D" w:rsidRDefault="0054614F">
            <w:pPr>
              <w:rPr>
                <w:rFonts w:ascii="楷体" w:eastAsia="楷体" w:hAnsi="楷体"/>
              </w:rPr>
            </w:pPr>
            <w:r w:rsidRPr="00E7498D">
              <w:rPr>
                <w:rFonts w:ascii="楷体" w:eastAsia="楷体" w:hAnsi="楷体" w:hint="eastAsia"/>
              </w:rPr>
              <w:t>人民币</w:t>
            </w:r>
          </w:p>
        </w:tc>
      </w:tr>
      <w:tr w:rsidR="00A559B4" w14:paraId="1687EDC9" w14:textId="77777777" w:rsidTr="00447724">
        <w:tc>
          <w:tcPr>
            <w:tcW w:w="1242" w:type="dxa"/>
          </w:tcPr>
          <w:p w14:paraId="4D606CD1" w14:textId="77777777" w:rsidR="00A559B4" w:rsidRPr="00E7498D" w:rsidRDefault="0054614F">
            <w:pPr>
              <w:jc w:val="center"/>
              <w:rPr>
                <w:rFonts w:ascii="楷体" w:eastAsia="楷体" w:hAnsi="楷体"/>
              </w:rPr>
            </w:pPr>
            <w:r w:rsidRPr="00E7498D">
              <w:rPr>
                <w:rFonts w:ascii="楷体" w:eastAsia="楷体" w:hAnsi="楷体" w:hint="eastAsia"/>
              </w:rPr>
              <w:t>名义金额</w:t>
            </w:r>
          </w:p>
        </w:tc>
        <w:tc>
          <w:tcPr>
            <w:tcW w:w="7280" w:type="dxa"/>
          </w:tcPr>
          <w:p w14:paraId="073B6449" w14:textId="1FCEC703" w:rsidR="00A559B4" w:rsidRPr="00E7498D" w:rsidRDefault="005D3753" w:rsidP="00E40298">
            <w:pPr>
              <w:ind w:firstLineChars="50" w:firstLine="105"/>
              <w:rPr>
                <w:rFonts w:ascii="楷体" w:eastAsia="楷体" w:hAnsi="楷体"/>
                <w:noProof/>
              </w:rPr>
            </w:pPr>
            <w:r>
              <w:rPr>
                <w:rFonts w:ascii="楷体" w:eastAsia="楷体" w:hAnsi="楷体" w:hint="eastAsia"/>
              </w:rPr>
              <w:t>{{</w:t>
            </w:r>
            <w:r w:rsidR="002D0997">
              <w:rPr>
                <w:rFonts w:ascii="楷体" w:eastAsia="楷体" w:hAnsi="楷体" w:hint="eastAsia"/>
              </w:rPr>
              <w:t>.</w:t>
            </w:r>
            <w:r>
              <w:rPr>
                <w:rFonts w:ascii="楷体" w:eastAsia="楷体" w:hAnsi="楷体" w:hint="eastAsia"/>
              </w:rPr>
              <w:t>名义本金}}</w:t>
            </w:r>
            <w:r w:rsidR="0054614F" w:rsidRPr="00E7498D">
              <w:rPr>
                <w:rFonts w:ascii="楷体" w:eastAsia="楷体" w:hAnsi="楷体" w:hint="eastAsia"/>
              </w:rPr>
              <w:t>元</w:t>
            </w:r>
          </w:p>
          <w:p w14:paraId="0C82F1EE" w14:textId="77777777" w:rsidR="00A559B4" w:rsidRPr="00E7498D" w:rsidRDefault="0054614F">
            <w:pPr>
              <w:rPr>
                <w:rFonts w:ascii="楷体" w:eastAsia="楷体" w:hAnsi="楷体"/>
              </w:rPr>
            </w:pPr>
            <w:r w:rsidRPr="00E7498D">
              <w:rPr>
                <w:rFonts w:ascii="楷体" w:eastAsia="楷体" w:hAnsi="楷体" w:hint="eastAsia"/>
              </w:rPr>
              <w:t>该笔衍生产品交易委托不涉及名义本金交割，不会影响到名义本金的安全。</w:t>
            </w:r>
          </w:p>
        </w:tc>
      </w:tr>
      <w:tr w:rsidR="00A559B4" w:rsidRPr="00CA4990" w14:paraId="57843A11" w14:textId="77777777" w:rsidTr="00447724">
        <w:tc>
          <w:tcPr>
            <w:tcW w:w="1242" w:type="dxa"/>
          </w:tcPr>
          <w:p w14:paraId="77BA05F1" w14:textId="77777777" w:rsidR="00A559B4" w:rsidRPr="00E7498D" w:rsidRDefault="0054614F">
            <w:pPr>
              <w:jc w:val="center"/>
              <w:rPr>
                <w:rFonts w:ascii="楷体" w:eastAsia="楷体" w:hAnsi="楷体"/>
              </w:rPr>
            </w:pPr>
            <w:r w:rsidRPr="00E7498D">
              <w:rPr>
                <w:rFonts w:ascii="楷体" w:eastAsia="楷体" w:hAnsi="楷体" w:hint="eastAsia"/>
              </w:rPr>
              <w:t>标的证券</w:t>
            </w:r>
          </w:p>
        </w:tc>
        <w:tc>
          <w:tcPr>
            <w:tcW w:w="7280" w:type="dxa"/>
          </w:tcPr>
          <w:p w14:paraId="3682EB28" w14:textId="11D274CB" w:rsidR="00A559B4" w:rsidRPr="00E7498D" w:rsidRDefault="004C5E64">
            <w:pPr>
              <w:rPr>
                <w:rFonts w:ascii="楷体" w:eastAsia="楷体" w:hAnsi="楷体"/>
              </w:rPr>
            </w:pPr>
            <w:r w:rsidRPr="004C5E64">
              <w:rPr>
                <w:rFonts w:ascii="楷体" w:eastAsia="楷体" w:hAnsi="楷体" w:hint="eastAsia"/>
              </w:rPr>
              <w:t>黄金期货主力连续合约</w:t>
            </w:r>
            <w:r>
              <w:rPr>
                <w:rFonts w:ascii="楷体" w:eastAsia="楷体" w:hAnsi="楷体" w:hint="eastAsia"/>
              </w:rPr>
              <w:t>（</w:t>
            </w:r>
            <w:r w:rsidR="006B6004" w:rsidRPr="00E7498D">
              <w:rPr>
                <w:rFonts w:ascii="楷体" w:eastAsia="楷体" w:hAnsi="楷体"/>
              </w:rPr>
              <w:fldChar w:fldCharType="begin"/>
            </w:r>
            <w:r w:rsidR="006B6004" w:rsidRPr="00E7498D">
              <w:rPr>
                <w:rFonts w:ascii="楷体" w:eastAsia="楷体" w:hAnsi="楷体"/>
              </w:rPr>
              <w:instrText xml:space="preserve"> </w:instrText>
            </w:r>
            <w:r w:rsidR="006B6004" w:rsidRPr="00E7498D">
              <w:rPr>
                <w:rFonts w:ascii="楷体" w:eastAsia="楷体" w:hAnsi="楷体" w:hint="eastAsia"/>
              </w:rPr>
              <w:instrText>MERGEFIELD "标的"</w:instrText>
            </w:r>
            <w:r w:rsidR="006B6004" w:rsidRPr="00E7498D">
              <w:rPr>
                <w:rFonts w:ascii="楷体" w:eastAsia="楷体" w:hAnsi="楷体"/>
              </w:rPr>
              <w:instrText xml:space="preserve"> </w:instrText>
            </w:r>
            <w:r w:rsidR="006B6004" w:rsidRPr="00E7498D">
              <w:rPr>
                <w:rFonts w:ascii="楷体" w:eastAsia="楷体" w:hAnsi="楷体"/>
              </w:rPr>
              <w:fldChar w:fldCharType="separate"/>
            </w:r>
            <w:r w:rsidR="006A6946" w:rsidRPr="00A4343A">
              <w:rPr>
                <w:rFonts w:ascii="楷体" w:eastAsia="楷体" w:hAnsi="楷体"/>
                <w:noProof/>
              </w:rPr>
              <w:t>AU.SHF</w:t>
            </w:r>
            <w:r w:rsidR="006B6004" w:rsidRPr="00E7498D">
              <w:rPr>
                <w:rFonts w:ascii="楷体" w:eastAsia="楷体" w:hAnsi="楷体"/>
              </w:rPr>
              <w:fldChar w:fldCharType="end"/>
            </w:r>
            <w:r>
              <w:rPr>
                <w:rFonts w:ascii="楷体" w:eastAsia="楷体" w:hAnsi="楷体" w:hint="eastAsia"/>
              </w:rPr>
              <w:t>）</w:t>
            </w:r>
          </w:p>
        </w:tc>
      </w:tr>
      <w:tr w:rsidR="00A559B4" w14:paraId="650CCFC1" w14:textId="77777777" w:rsidTr="00447724">
        <w:tc>
          <w:tcPr>
            <w:tcW w:w="1242" w:type="dxa"/>
          </w:tcPr>
          <w:p w14:paraId="06B48488" w14:textId="77777777" w:rsidR="00A559B4" w:rsidRPr="00E7498D" w:rsidRDefault="0054614F">
            <w:pPr>
              <w:jc w:val="center"/>
              <w:rPr>
                <w:rFonts w:ascii="楷体" w:eastAsia="楷体" w:hAnsi="楷体"/>
              </w:rPr>
            </w:pPr>
            <w:r w:rsidRPr="00E7498D">
              <w:rPr>
                <w:rFonts w:ascii="楷体" w:eastAsia="楷体" w:hAnsi="楷体" w:hint="eastAsia"/>
              </w:rPr>
              <w:t>计划期限</w:t>
            </w:r>
          </w:p>
        </w:tc>
        <w:tc>
          <w:tcPr>
            <w:tcW w:w="7280" w:type="dxa"/>
          </w:tcPr>
          <w:p w14:paraId="564D0D87" w14:textId="5AB59049" w:rsidR="00A559B4" w:rsidRPr="00E7498D" w:rsidRDefault="005D3753">
            <w:pPr>
              <w:rPr>
                <w:rFonts w:ascii="楷体" w:eastAsia="楷体" w:hAnsi="楷体"/>
              </w:rPr>
            </w:pPr>
            <w:r>
              <w:rPr>
                <w:rFonts w:ascii="楷体" w:eastAsia="楷体" w:hAnsi="楷体" w:hint="eastAsia"/>
              </w:rPr>
              <w:t>{{</w:t>
            </w:r>
            <w:r w:rsidR="002D0997">
              <w:rPr>
                <w:rFonts w:ascii="楷体" w:eastAsia="楷体" w:hAnsi="楷体" w:hint="eastAsia"/>
              </w:rPr>
              <w:t>.</w:t>
            </w:r>
            <w:r>
              <w:rPr>
                <w:rFonts w:ascii="楷体" w:eastAsia="楷体" w:hAnsi="楷体" w:hint="eastAsia"/>
              </w:rPr>
              <w:t>存续天数}}</w:t>
            </w:r>
            <w:r w:rsidR="0054614F" w:rsidRPr="00E7498D">
              <w:rPr>
                <w:rFonts w:ascii="楷体" w:eastAsia="楷体" w:hAnsi="楷体" w:hint="eastAsia"/>
              </w:rPr>
              <w:t>天</w:t>
            </w:r>
          </w:p>
        </w:tc>
      </w:tr>
      <w:tr w:rsidR="00A559B4" w14:paraId="49935A81" w14:textId="77777777" w:rsidTr="00447724">
        <w:tc>
          <w:tcPr>
            <w:tcW w:w="1242" w:type="dxa"/>
          </w:tcPr>
          <w:p w14:paraId="6B606495" w14:textId="5D43173D" w:rsidR="00A559B4" w:rsidRDefault="0054614F" w:rsidP="00447724">
            <w:pPr>
              <w:jc w:val="center"/>
              <w:rPr>
                <w:rFonts w:ascii="楷体" w:eastAsia="楷体" w:hAnsi="楷体"/>
              </w:rPr>
            </w:pPr>
            <w:r>
              <w:rPr>
                <w:rFonts w:ascii="楷体" w:eastAsia="楷体" w:hAnsi="楷体" w:hint="eastAsia"/>
              </w:rPr>
              <w:t>提前终止权利</w:t>
            </w:r>
          </w:p>
        </w:tc>
        <w:tc>
          <w:tcPr>
            <w:tcW w:w="7280" w:type="dxa"/>
          </w:tcPr>
          <w:p w14:paraId="6BFFA615" w14:textId="77777777" w:rsidR="00A559B4" w:rsidRDefault="0054614F">
            <w:pPr>
              <w:rPr>
                <w:rFonts w:ascii="楷体" w:eastAsia="楷体" w:hAnsi="楷体"/>
                <w:b/>
              </w:rPr>
            </w:pPr>
            <w:r>
              <w:rPr>
                <w:rFonts w:ascii="楷体" w:eastAsia="楷体" w:hAnsi="楷体" w:hint="eastAsia"/>
                <w:b/>
              </w:rPr>
              <w:t>产品计划存续期内，乙方有权提前终止本交易，但</w:t>
            </w:r>
            <w:r>
              <w:rPr>
                <w:rFonts w:ascii="楷体" w:eastAsia="楷体" w:hAnsi="楷体"/>
                <w:b/>
              </w:rPr>
              <w:t>提前终止</w:t>
            </w:r>
            <w:r>
              <w:rPr>
                <w:rFonts w:ascii="楷体" w:eastAsia="楷体" w:hAnsi="楷体" w:hint="eastAsia"/>
                <w:b/>
              </w:rPr>
              <w:t>日期</w:t>
            </w:r>
            <w:r>
              <w:rPr>
                <w:rFonts w:ascii="楷体" w:eastAsia="楷体" w:hAnsi="楷体"/>
                <w:b/>
              </w:rPr>
              <w:t>及收益计算</w:t>
            </w:r>
            <w:r>
              <w:rPr>
                <w:rFonts w:ascii="楷体" w:eastAsia="楷体" w:hAnsi="楷体" w:hint="eastAsia"/>
                <w:b/>
              </w:rPr>
              <w:t>由</w:t>
            </w:r>
            <w:r>
              <w:rPr>
                <w:rFonts w:ascii="楷体" w:eastAsia="楷体" w:hAnsi="楷体"/>
                <w:b/>
              </w:rPr>
              <w:t>甲方确定</w:t>
            </w:r>
            <w:r>
              <w:rPr>
                <w:rFonts w:ascii="楷体" w:eastAsia="楷体" w:hAnsi="楷体" w:hint="eastAsia"/>
                <w:b/>
              </w:rPr>
              <w:t>。</w:t>
            </w:r>
          </w:p>
        </w:tc>
      </w:tr>
      <w:tr w:rsidR="005D3753" w14:paraId="00A06C1F" w14:textId="77777777" w:rsidTr="00447724">
        <w:tc>
          <w:tcPr>
            <w:tcW w:w="1242" w:type="dxa"/>
          </w:tcPr>
          <w:p w14:paraId="3503EFD7" w14:textId="77777777" w:rsidR="005D3753" w:rsidRDefault="005D3753" w:rsidP="005D3753">
            <w:pPr>
              <w:jc w:val="center"/>
              <w:rPr>
                <w:rFonts w:ascii="楷体" w:eastAsia="楷体" w:hAnsi="楷体"/>
              </w:rPr>
            </w:pPr>
            <w:r>
              <w:rPr>
                <w:rFonts w:ascii="楷体" w:eastAsia="楷体" w:hAnsi="楷体" w:hint="eastAsia"/>
              </w:rPr>
              <w:t>交易日</w:t>
            </w:r>
          </w:p>
        </w:tc>
        <w:tc>
          <w:tcPr>
            <w:tcW w:w="7280" w:type="dxa"/>
          </w:tcPr>
          <w:p w14:paraId="7314D0F0" w14:textId="026D2454" w:rsidR="005D3753" w:rsidRDefault="005D3753" w:rsidP="005D3753">
            <w:pPr>
              <w:rPr>
                <w:rFonts w:ascii="楷体" w:eastAsia="楷体" w:hAnsi="楷体"/>
              </w:rPr>
            </w:pPr>
            <w:r>
              <w:rPr>
                <w:rFonts w:ascii="楷体" w:eastAsia="楷体" w:hAnsi="楷体" w:hint="eastAsia"/>
              </w:rPr>
              <w:t>{</w:t>
            </w:r>
            <w:r>
              <w:rPr>
                <w:rFonts w:ascii="楷体" w:eastAsia="楷体" w:hAnsi="楷体"/>
              </w:rPr>
              <w:t>{</w:t>
            </w:r>
            <w:r w:rsidR="002D0997">
              <w:rPr>
                <w:rFonts w:ascii="楷体" w:eastAsia="楷体" w:hAnsi="楷体" w:hint="eastAsia"/>
              </w:rPr>
              <w:t>.</w:t>
            </w:r>
            <w:r>
              <w:rPr>
                <w:rFonts w:ascii="楷体" w:eastAsia="楷体" w:hAnsi="楷体" w:hint="eastAsia"/>
              </w:rPr>
              <w:t>交易日期</w:t>
            </w:r>
            <w:r>
              <w:rPr>
                <w:rFonts w:ascii="楷体" w:eastAsia="楷体" w:hAnsi="楷体"/>
              </w:rPr>
              <w:t>}</w:t>
            </w:r>
            <w:r>
              <w:rPr>
                <w:rFonts w:ascii="楷体" w:eastAsia="楷体" w:hAnsi="楷体" w:hint="eastAsia"/>
              </w:rPr>
              <w:t>}</w:t>
            </w:r>
          </w:p>
        </w:tc>
      </w:tr>
      <w:tr w:rsidR="005D3753" w14:paraId="48466C23" w14:textId="77777777" w:rsidTr="00447724">
        <w:tc>
          <w:tcPr>
            <w:tcW w:w="1242" w:type="dxa"/>
          </w:tcPr>
          <w:p w14:paraId="25608827" w14:textId="77777777" w:rsidR="005D3753" w:rsidRDefault="005D3753" w:rsidP="005D3753">
            <w:pPr>
              <w:jc w:val="center"/>
              <w:rPr>
                <w:rFonts w:ascii="楷体" w:eastAsia="楷体" w:hAnsi="楷体"/>
              </w:rPr>
            </w:pPr>
            <w:r>
              <w:rPr>
                <w:rFonts w:ascii="楷体" w:eastAsia="楷体" w:hAnsi="楷体" w:hint="eastAsia"/>
              </w:rPr>
              <w:t>起息日</w:t>
            </w:r>
          </w:p>
        </w:tc>
        <w:tc>
          <w:tcPr>
            <w:tcW w:w="7280" w:type="dxa"/>
          </w:tcPr>
          <w:p w14:paraId="0353FE10" w14:textId="30175BE5" w:rsidR="005D3753" w:rsidRDefault="00A80212" w:rsidP="005D3753">
            <w:pPr>
              <w:rPr>
                <w:rFonts w:ascii="楷体" w:eastAsia="楷体" w:hAnsi="楷体"/>
              </w:rPr>
            </w:pPr>
            <w:r w:rsidRPr="00A80212">
              <w:rPr>
                <w:rFonts w:ascii="楷体" w:eastAsia="楷体" w:hAnsi="楷体" w:hint="eastAsia"/>
              </w:rPr>
              <w:t>{{</w:t>
            </w:r>
            <w:r w:rsidR="002D0997">
              <w:rPr>
                <w:rFonts w:ascii="楷体" w:eastAsia="楷体" w:hAnsi="楷体" w:hint="eastAsia"/>
              </w:rPr>
              <w:t>.</w:t>
            </w:r>
            <w:r w:rsidRPr="00A80212">
              <w:rPr>
                <w:rFonts w:ascii="楷体" w:eastAsia="楷体" w:hAnsi="楷体" w:hint="eastAsia"/>
              </w:rPr>
              <w:t>交易日期}}</w:t>
            </w:r>
          </w:p>
        </w:tc>
      </w:tr>
      <w:tr w:rsidR="00A559B4" w14:paraId="686CEF88" w14:textId="77777777" w:rsidTr="00447724">
        <w:tc>
          <w:tcPr>
            <w:tcW w:w="1242" w:type="dxa"/>
          </w:tcPr>
          <w:p w14:paraId="50AF6560" w14:textId="77777777" w:rsidR="00A559B4" w:rsidRDefault="0054614F">
            <w:pPr>
              <w:jc w:val="center"/>
              <w:rPr>
                <w:rFonts w:ascii="楷体" w:eastAsia="楷体" w:hAnsi="楷体"/>
              </w:rPr>
            </w:pPr>
            <w:r>
              <w:rPr>
                <w:rFonts w:ascii="楷体" w:eastAsia="楷体" w:hAnsi="楷体" w:hint="eastAsia"/>
              </w:rPr>
              <w:t>到期日</w:t>
            </w:r>
          </w:p>
        </w:tc>
        <w:tc>
          <w:tcPr>
            <w:tcW w:w="7280" w:type="dxa"/>
          </w:tcPr>
          <w:p w14:paraId="64668EEA" w14:textId="0B2D2E93" w:rsidR="005D3753" w:rsidRDefault="00A80212" w:rsidP="005D3753">
            <w:pPr>
              <w:rPr>
                <w:rFonts w:ascii="楷体" w:eastAsia="楷体" w:hAnsi="楷体"/>
              </w:rPr>
            </w:pPr>
            <w:r w:rsidRPr="00A80212">
              <w:rPr>
                <w:rFonts w:ascii="楷体" w:eastAsia="楷体" w:hAnsi="楷体" w:hint="eastAsia"/>
              </w:rPr>
              <w:t>{{</w:t>
            </w:r>
            <w:r w:rsidR="002D0997">
              <w:rPr>
                <w:rFonts w:ascii="楷体" w:eastAsia="楷体" w:hAnsi="楷体" w:hint="eastAsia"/>
              </w:rPr>
              <w:t>.</w:t>
            </w:r>
            <w:r w:rsidR="009B6164">
              <w:rPr>
                <w:rFonts w:ascii="楷体" w:eastAsia="楷体" w:hAnsi="楷体" w:hint="eastAsia"/>
              </w:rPr>
              <w:t>到期</w:t>
            </w:r>
            <w:r w:rsidRPr="00A80212">
              <w:rPr>
                <w:rFonts w:ascii="楷体" w:eastAsia="楷体" w:hAnsi="楷体" w:hint="eastAsia"/>
              </w:rPr>
              <w:t>日期}}</w:t>
            </w:r>
          </w:p>
          <w:p w14:paraId="350DAB2F" w14:textId="77777777" w:rsidR="00A559B4" w:rsidRDefault="0054614F" w:rsidP="0057292E">
            <w:pPr>
              <w:rPr>
                <w:rFonts w:ascii="楷体" w:eastAsia="楷体" w:hAnsi="楷体"/>
              </w:rPr>
            </w:pPr>
            <w:r>
              <w:rPr>
                <w:rFonts w:ascii="楷体" w:eastAsia="楷体" w:hAnsi="楷体" w:hint="eastAsia"/>
              </w:rPr>
              <w:t>产品到期日适用中国（大陆）法定公众节假日顺延至下一个中国（大陆）非法</w:t>
            </w:r>
            <w:proofErr w:type="gramStart"/>
            <w:r>
              <w:rPr>
                <w:rFonts w:ascii="楷体" w:eastAsia="楷体" w:hAnsi="楷体" w:hint="eastAsia"/>
              </w:rPr>
              <w:t>定公众</w:t>
            </w:r>
            <w:proofErr w:type="gramEnd"/>
            <w:r>
              <w:rPr>
                <w:rFonts w:ascii="楷体" w:eastAsia="楷体" w:hAnsi="楷体" w:hint="eastAsia"/>
              </w:rPr>
              <w:t>假日规则。</w:t>
            </w:r>
          </w:p>
        </w:tc>
      </w:tr>
      <w:tr w:rsidR="00A559B4" w14:paraId="3C25E805" w14:textId="77777777" w:rsidTr="00447724">
        <w:tc>
          <w:tcPr>
            <w:tcW w:w="1242" w:type="dxa"/>
          </w:tcPr>
          <w:p w14:paraId="362E1CDB" w14:textId="77777777" w:rsidR="00A559B4" w:rsidRDefault="0054614F">
            <w:pPr>
              <w:jc w:val="center"/>
              <w:rPr>
                <w:rFonts w:ascii="楷体" w:eastAsia="楷体" w:hAnsi="楷体"/>
              </w:rPr>
            </w:pPr>
            <w:r>
              <w:rPr>
                <w:rFonts w:ascii="楷体" w:eastAsia="楷体" w:hAnsi="楷体" w:hint="eastAsia"/>
              </w:rPr>
              <w:t>结算日</w:t>
            </w:r>
          </w:p>
        </w:tc>
        <w:tc>
          <w:tcPr>
            <w:tcW w:w="7280" w:type="dxa"/>
          </w:tcPr>
          <w:p w14:paraId="2215DF58" w14:textId="5F60615E" w:rsidR="00A559B4" w:rsidRDefault="005D3753">
            <w:pPr>
              <w:rPr>
                <w:rFonts w:ascii="楷体" w:eastAsia="楷体" w:hAnsi="楷体"/>
              </w:rPr>
            </w:pPr>
            <w:r>
              <w:rPr>
                <w:rFonts w:ascii="楷体" w:eastAsia="楷体" w:hAnsi="楷体" w:hint="eastAsia"/>
              </w:rPr>
              <w:t>{{</w:t>
            </w:r>
            <w:r w:rsidR="002D0997">
              <w:rPr>
                <w:rFonts w:ascii="楷体" w:eastAsia="楷体" w:hAnsi="楷体" w:hint="eastAsia"/>
              </w:rPr>
              <w:t>.</w:t>
            </w:r>
            <w:r w:rsidR="009B6164">
              <w:rPr>
                <w:rFonts w:ascii="楷体" w:eastAsia="楷体" w:hAnsi="楷体" w:hint="eastAsia"/>
              </w:rPr>
              <w:t>结算</w:t>
            </w:r>
            <w:r>
              <w:rPr>
                <w:rFonts w:ascii="楷体" w:eastAsia="楷体" w:hAnsi="楷体" w:hint="eastAsia"/>
              </w:rPr>
              <w:t>日期}}</w:t>
            </w:r>
          </w:p>
        </w:tc>
      </w:tr>
      <w:tr w:rsidR="00A559B4" w14:paraId="2C2C6016" w14:textId="77777777" w:rsidTr="00447724">
        <w:tc>
          <w:tcPr>
            <w:tcW w:w="1242" w:type="dxa"/>
          </w:tcPr>
          <w:p w14:paraId="1542D25F" w14:textId="77777777" w:rsidR="00A559B4" w:rsidRDefault="0054614F">
            <w:pPr>
              <w:jc w:val="center"/>
              <w:rPr>
                <w:rFonts w:ascii="楷体" w:eastAsia="楷体" w:hAnsi="楷体"/>
              </w:rPr>
            </w:pPr>
            <w:r>
              <w:rPr>
                <w:rFonts w:ascii="楷体" w:eastAsia="楷体" w:hAnsi="楷体" w:hint="eastAsia"/>
              </w:rPr>
              <w:t>观察期</w:t>
            </w:r>
          </w:p>
        </w:tc>
        <w:tc>
          <w:tcPr>
            <w:tcW w:w="7280" w:type="dxa"/>
          </w:tcPr>
          <w:p w14:paraId="3F8D5616" w14:textId="77777777" w:rsidR="00A559B4" w:rsidRDefault="0054614F">
            <w:pPr>
              <w:rPr>
                <w:rFonts w:ascii="楷体" w:eastAsia="楷体" w:hAnsi="楷体"/>
              </w:rPr>
            </w:pPr>
            <w:r>
              <w:rPr>
                <w:rFonts w:ascii="楷体" w:eastAsia="楷体" w:hAnsi="楷体" w:hint="eastAsia"/>
              </w:rPr>
              <w:t>从起息日起至结算日的每个交易日，包含首尾两日。</w:t>
            </w:r>
          </w:p>
        </w:tc>
      </w:tr>
      <w:tr w:rsidR="00A559B4" w14:paraId="00B0ECA0" w14:textId="77777777" w:rsidTr="00447724">
        <w:tc>
          <w:tcPr>
            <w:tcW w:w="1242" w:type="dxa"/>
          </w:tcPr>
          <w:p w14:paraId="3D6EFA84" w14:textId="77777777" w:rsidR="00A559B4" w:rsidRDefault="0054614F">
            <w:pPr>
              <w:jc w:val="center"/>
              <w:rPr>
                <w:rFonts w:ascii="楷体" w:eastAsia="楷体" w:hAnsi="楷体"/>
              </w:rPr>
            </w:pPr>
            <w:r>
              <w:rPr>
                <w:rFonts w:ascii="楷体" w:eastAsia="楷体" w:hAnsi="楷体" w:hint="eastAsia"/>
              </w:rPr>
              <w:t>期</w:t>
            </w:r>
            <w:proofErr w:type="gramStart"/>
            <w:r>
              <w:rPr>
                <w:rFonts w:ascii="楷体" w:eastAsia="楷体" w:hAnsi="楷体" w:hint="eastAsia"/>
              </w:rPr>
              <w:t>初价格</w:t>
            </w:r>
            <w:proofErr w:type="gramEnd"/>
          </w:p>
        </w:tc>
        <w:tc>
          <w:tcPr>
            <w:tcW w:w="7280" w:type="dxa"/>
          </w:tcPr>
          <w:p w14:paraId="658D8194" w14:textId="77777777" w:rsidR="00A559B4" w:rsidRDefault="0054614F">
            <w:pPr>
              <w:rPr>
                <w:rFonts w:ascii="楷体" w:eastAsia="楷体" w:hAnsi="楷体"/>
                <w:u w:val="single"/>
              </w:rPr>
            </w:pPr>
            <w:r>
              <w:rPr>
                <w:rFonts w:ascii="楷体" w:eastAsia="楷体" w:hAnsi="楷体" w:hint="eastAsia"/>
              </w:rPr>
              <w:t>起息日当日的标的证券的收盘价</w:t>
            </w:r>
          </w:p>
        </w:tc>
      </w:tr>
      <w:tr w:rsidR="00A559B4" w14:paraId="1CE15BD4" w14:textId="77777777" w:rsidTr="00447724">
        <w:tc>
          <w:tcPr>
            <w:tcW w:w="1242" w:type="dxa"/>
          </w:tcPr>
          <w:p w14:paraId="1E727225" w14:textId="77777777" w:rsidR="00A559B4" w:rsidRDefault="0054614F">
            <w:pPr>
              <w:jc w:val="center"/>
              <w:rPr>
                <w:rFonts w:ascii="楷体" w:eastAsia="楷体" w:hAnsi="楷体"/>
              </w:rPr>
            </w:pPr>
            <w:r>
              <w:rPr>
                <w:rFonts w:ascii="楷体" w:eastAsia="楷体" w:hAnsi="楷体" w:hint="eastAsia"/>
              </w:rPr>
              <w:t>结算价格</w:t>
            </w:r>
          </w:p>
        </w:tc>
        <w:tc>
          <w:tcPr>
            <w:tcW w:w="7280" w:type="dxa"/>
          </w:tcPr>
          <w:p w14:paraId="2791BBE1" w14:textId="77777777" w:rsidR="00A559B4" w:rsidRDefault="0054614F">
            <w:pPr>
              <w:rPr>
                <w:rFonts w:ascii="楷体" w:eastAsia="楷体" w:hAnsi="楷体"/>
              </w:rPr>
            </w:pPr>
            <w:r>
              <w:rPr>
                <w:rFonts w:ascii="楷体" w:eastAsia="楷体" w:hAnsi="楷体" w:hint="eastAsia"/>
              </w:rPr>
              <w:t>结算日当日的标的证券的收盘价</w:t>
            </w:r>
            <w:r w:rsidR="006B1FB3">
              <w:rPr>
                <w:rFonts w:ascii="楷体" w:eastAsia="楷体" w:hAnsi="楷体" w:hint="eastAsia"/>
              </w:rPr>
              <w:t xml:space="preserve"> </w:t>
            </w:r>
          </w:p>
        </w:tc>
      </w:tr>
      <w:tr w:rsidR="00A559B4" w14:paraId="6B4CB308" w14:textId="77777777" w:rsidTr="00447724">
        <w:tc>
          <w:tcPr>
            <w:tcW w:w="1242" w:type="dxa"/>
          </w:tcPr>
          <w:p w14:paraId="0C8C8EE0" w14:textId="77777777" w:rsidR="00A559B4" w:rsidRDefault="0054614F">
            <w:pPr>
              <w:jc w:val="center"/>
              <w:rPr>
                <w:rFonts w:ascii="楷体" w:eastAsia="楷体" w:hAnsi="楷体"/>
              </w:rPr>
            </w:pPr>
            <w:r>
              <w:rPr>
                <w:rFonts w:ascii="楷体" w:eastAsia="楷体" w:hAnsi="楷体" w:hint="eastAsia"/>
              </w:rPr>
              <w:lastRenderedPageBreak/>
              <w:t>执行价格</w:t>
            </w:r>
          </w:p>
        </w:tc>
        <w:tc>
          <w:tcPr>
            <w:tcW w:w="7280" w:type="dxa"/>
          </w:tcPr>
          <w:p w14:paraId="0751E1B6" w14:textId="0F84342F" w:rsidR="00A559B4" w:rsidRDefault="0054614F">
            <w:pPr>
              <w:rPr>
                <w:rFonts w:ascii="楷体" w:eastAsia="楷体" w:hAnsi="楷体"/>
              </w:rPr>
            </w:pPr>
            <w:r>
              <w:rPr>
                <w:rFonts w:ascii="楷体" w:eastAsia="楷体" w:hAnsi="楷体" w:hint="eastAsia"/>
              </w:rPr>
              <w:t>执行价格=期</w:t>
            </w:r>
            <w:proofErr w:type="gramStart"/>
            <w:r>
              <w:rPr>
                <w:rFonts w:ascii="楷体" w:eastAsia="楷体" w:hAnsi="楷体" w:hint="eastAsia"/>
              </w:rPr>
              <w:t>初价格</w:t>
            </w:r>
            <w:proofErr w:type="gramEnd"/>
            <w:r>
              <w:rPr>
                <w:rFonts w:ascii="楷体" w:eastAsia="楷体" w:hAnsi="楷体" w:hint="eastAsia"/>
              </w:rPr>
              <w:t>×</w:t>
            </w:r>
            <w:r w:rsidR="00C253E7">
              <w:rPr>
                <w:rFonts w:ascii="楷体" w:eastAsia="楷体" w:hAnsi="楷体" w:hint="eastAsia"/>
              </w:rPr>
              <w:t>{{</w:t>
            </w:r>
            <w:r w:rsidR="002D0997">
              <w:rPr>
                <w:rFonts w:ascii="楷体" w:eastAsia="楷体" w:hAnsi="楷体" w:hint="eastAsia"/>
              </w:rPr>
              <w:t>.</w:t>
            </w:r>
            <w:r w:rsidR="00C253E7">
              <w:rPr>
                <w:rFonts w:ascii="楷体" w:eastAsia="楷体" w:hAnsi="楷体" w:hint="eastAsia"/>
              </w:rPr>
              <w:t>行权价</w:t>
            </w:r>
            <w:r w:rsidR="00B36ED2">
              <w:rPr>
                <w:rFonts w:ascii="楷体" w:eastAsia="楷体" w:hAnsi="楷体" w:hint="eastAsia"/>
              </w:rPr>
              <w:t>0</w:t>
            </w:r>
            <w:r w:rsidR="003A2C17">
              <w:rPr>
                <w:rFonts w:ascii="楷体" w:eastAsia="楷体" w:hAnsi="楷体" w:hint="eastAsia"/>
              </w:rPr>
              <w:t>,</w:t>
            </w:r>
            <w:r w:rsidR="003A2C17">
              <w:rPr>
                <w:rFonts w:ascii="楷体" w:eastAsia="楷体" w:hAnsi="楷体"/>
              </w:rPr>
              <w:t>3</w:t>
            </w:r>
            <w:r w:rsidR="00C253E7">
              <w:rPr>
                <w:rFonts w:ascii="楷体" w:eastAsia="楷体" w:hAnsi="楷体" w:hint="eastAsia"/>
              </w:rPr>
              <w:t>}}</w:t>
            </w:r>
            <w:r w:rsidR="006B1FB3">
              <w:rPr>
                <w:rFonts w:ascii="楷体" w:eastAsia="楷体" w:hAnsi="楷体"/>
              </w:rPr>
              <w:t xml:space="preserve"> </w:t>
            </w:r>
            <w:r>
              <w:rPr>
                <w:rFonts w:ascii="楷体" w:eastAsia="楷体" w:hAnsi="楷体"/>
              </w:rPr>
              <w:t>(</w:t>
            </w:r>
            <w:proofErr w:type="gramStart"/>
            <w:r>
              <w:rPr>
                <w:rFonts w:ascii="楷体" w:eastAsia="楷体" w:hAnsi="楷体" w:hint="eastAsia"/>
              </w:rPr>
              <w:t>按照</w:t>
            </w:r>
            <w:r>
              <w:rPr>
                <w:rFonts w:ascii="楷体" w:eastAsia="楷体" w:hAnsi="楷体" w:cs="楷体" w:hint="eastAsia"/>
              </w:rPr>
              <w:t>舍位法</w:t>
            </w:r>
            <w:proofErr w:type="gramEnd"/>
            <w:r>
              <w:rPr>
                <w:rFonts w:ascii="楷体" w:eastAsia="楷体" w:hAnsi="楷体" w:hint="eastAsia"/>
              </w:rPr>
              <w:t>精确到小数点后</w:t>
            </w:r>
            <w:r>
              <w:rPr>
                <w:rFonts w:ascii="楷体" w:eastAsia="楷体" w:hAnsi="楷体" w:cs="楷体" w:hint="eastAsia"/>
              </w:rPr>
              <w:t>3位</w:t>
            </w:r>
            <w:r>
              <w:rPr>
                <w:rFonts w:ascii="楷体" w:eastAsia="楷体" w:hAnsi="楷体"/>
              </w:rPr>
              <w:t>)</w:t>
            </w:r>
          </w:p>
        </w:tc>
      </w:tr>
      <w:tr w:rsidR="00A559B4" w14:paraId="1FF6FAD2" w14:textId="77777777" w:rsidTr="00447724">
        <w:tc>
          <w:tcPr>
            <w:tcW w:w="1242" w:type="dxa"/>
          </w:tcPr>
          <w:p w14:paraId="787D2D08" w14:textId="77777777" w:rsidR="00A559B4" w:rsidRDefault="0054614F">
            <w:pPr>
              <w:jc w:val="center"/>
              <w:rPr>
                <w:rFonts w:ascii="楷体" w:eastAsia="楷体" w:hAnsi="楷体"/>
              </w:rPr>
            </w:pPr>
            <w:r>
              <w:rPr>
                <w:rFonts w:ascii="楷体" w:eastAsia="楷体" w:hAnsi="楷体" w:hint="eastAsia"/>
              </w:rPr>
              <w:t>期权费率</w:t>
            </w:r>
          </w:p>
        </w:tc>
        <w:tc>
          <w:tcPr>
            <w:tcW w:w="7280" w:type="dxa"/>
          </w:tcPr>
          <w:p w14:paraId="75357C85" w14:textId="5DD2AB2A" w:rsidR="00A559B4" w:rsidRDefault="0054614F">
            <w:pPr>
              <w:rPr>
                <w:rFonts w:ascii="Cambria Math" w:eastAsia="楷体" w:hAnsi="Cambria Math" w:hint="eastAsia"/>
              </w:rPr>
            </w:pPr>
            <w:r>
              <w:rPr>
                <w:rFonts w:ascii="Cambria Math" w:eastAsia="楷体" w:hAnsi="Cambria Math" w:hint="eastAsia"/>
              </w:rPr>
              <w:t>期权费率（年化）</w:t>
            </w:r>
            <w:r>
              <w:rPr>
                <w:rFonts w:ascii="Cambria Math" w:eastAsia="楷体" w:hAnsi="Cambria Math" w:hint="eastAsia"/>
              </w:rPr>
              <w:t>=</w:t>
            </w:r>
            <w:r w:rsidR="00C253E7">
              <w:rPr>
                <w:rFonts w:ascii="楷体" w:eastAsia="楷体" w:hAnsi="楷体"/>
              </w:rPr>
              <w:t>{{</w:t>
            </w:r>
            <w:r w:rsidR="002D0997">
              <w:rPr>
                <w:rFonts w:ascii="楷体" w:eastAsia="楷体" w:hAnsi="楷体" w:hint="eastAsia"/>
              </w:rPr>
              <w:t>.</w:t>
            </w:r>
            <w:r w:rsidR="00C253E7">
              <w:rPr>
                <w:rFonts w:ascii="楷体" w:eastAsia="楷体" w:hAnsi="楷体" w:hint="eastAsia"/>
              </w:rPr>
              <w:t>总期权费率</w:t>
            </w:r>
            <w:r w:rsidR="00C253E7">
              <w:rPr>
                <w:rFonts w:ascii="楷体" w:eastAsia="楷体" w:hAnsi="楷体"/>
              </w:rPr>
              <w:t>}}</w:t>
            </w:r>
            <w:r>
              <w:rPr>
                <w:rFonts w:ascii="Cambria Math" w:eastAsia="楷体" w:hAnsi="Cambria Math" w:hint="eastAsia"/>
              </w:rPr>
              <w:t>；期权费率</w:t>
            </w:r>
            <w:r>
              <w:rPr>
                <w:rFonts w:ascii="Cambria Math" w:eastAsia="楷体" w:hAnsi="Cambria Math" w:hint="eastAsia"/>
              </w:rPr>
              <w:t>=</w:t>
            </w:r>
            <w:r>
              <w:rPr>
                <w:rFonts w:ascii="Cambria Math" w:eastAsia="楷体" w:hAnsi="Cambria Math" w:hint="eastAsia"/>
              </w:rPr>
              <w:t>期初费率</w:t>
            </w:r>
            <w:r>
              <w:rPr>
                <w:rFonts w:ascii="Cambria Math" w:eastAsia="楷体" w:hAnsi="Cambria Math" w:hint="eastAsia"/>
              </w:rPr>
              <w:t>+</w:t>
            </w:r>
            <w:r>
              <w:rPr>
                <w:rFonts w:ascii="Cambria Math" w:eastAsia="楷体" w:hAnsi="Cambria Math" w:hint="eastAsia"/>
              </w:rPr>
              <w:t>期末费率</w:t>
            </w:r>
          </w:p>
        </w:tc>
      </w:tr>
      <w:tr w:rsidR="00A559B4" w14:paraId="1CCEB2E7" w14:textId="77777777" w:rsidTr="00447724">
        <w:tc>
          <w:tcPr>
            <w:tcW w:w="1242" w:type="dxa"/>
          </w:tcPr>
          <w:p w14:paraId="6101118B" w14:textId="77777777" w:rsidR="00A559B4" w:rsidRDefault="0054614F">
            <w:pPr>
              <w:jc w:val="center"/>
              <w:rPr>
                <w:rFonts w:ascii="楷体" w:eastAsia="楷体" w:hAnsi="楷体"/>
              </w:rPr>
            </w:pPr>
            <w:r>
              <w:rPr>
                <w:rFonts w:ascii="楷体" w:eastAsia="楷体" w:hAnsi="楷体" w:hint="eastAsia"/>
              </w:rPr>
              <w:t>期初费率</w:t>
            </w:r>
          </w:p>
        </w:tc>
        <w:tc>
          <w:tcPr>
            <w:tcW w:w="7280" w:type="dxa"/>
          </w:tcPr>
          <w:p w14:paraId="010AF7BD" w14:textId="75FD5E05" w:rsidR="00A559B4" w:rsidRDefault="0054614F">
            <w:pPr>
              <w:rPr>
                <w:rFonts w:ascii="楷体" w:eastAsia="楷体" w:hAnsi="楷体"/>
              </w:rPr>
            </w:pPr>
            <w:r>
              <w:rPr>
                <w:rFonts w:ascii="Cambria Math" w:eastAsia="楷体" w:hAnsi="Cambria Math" w:hint="eastAsia"/>
              </w:rPr>
              <w:t>期初费率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r w:rsidR="00C253E7">
              <w:rPr>
                <w:rFonts w:ascii="楷体" w:eastAsia="楷体" w:hAnsi="楷体" w:hint="eastAsia"/>
              </w:rPr>
              <w:t>{{</w:t>
            </w:r>
            <w:r w:rsidR="002D0997">
              <w:rPr>
                <w:rFonts w:ascii="楷体" w:eastAsia="楷体" w:hAnsi="楷体" w:hint="eastAsia"/>
              </w:rPr>
              <w:t>.</w:t>
            </w:r>
            <w:r w:rsidR="00C253E7">
              <w:rPr>
                <w:rFonts w:ascii="楷体" w:eastAsia="楷体" w:hAnsi="楷体" w:hint="eastAsia"/>
              </w:rPr>
              <w:t>期初费率}}</w:t>
            </w:r>
          </w:p>
        </w:tc>
      </w:tr>
      <w:tr w:rsidR="00A559B4" w14:paraId="50090EF2" w14:textId="77777777" w:rsidTr="00447724">
        <w:tc>
          <w:tcPr>
            <w:tcW w:w="1242" w:type="dxa"/>
          </w:tcPr>
          <w:p w14:paraId="40B205F6" w14:textId="77777777" w:rsidR="00A559B4" w:rsidRDefault="0054614F">
            <w:pPr>
              <w:jc w:val="center"/>
              <w:rPr>
                <w:rFonts w:ascii="楷体" w:eastAsia="楷体" w:hAnsi="楷体"/>
              </w:rPr>
            </w:pPr>
            <w:r>
              <w:rPr>
                <w:rFonts w:ascii="楷体" w:eastAsia="楷体" w:hAnsi="楷体" w:hint="eastAsia"/>
              </w:rPr>
              <w:t>期末费率</w:t>
            </w:r>
          </w:p>
        </w:tc>
        <w:tc>
          <w:tcPr>
            <w:tcW w:w="7280" w:type="dxa"/>
          </w:tcPr>
          <w:p w14:paraId="089B7CA2" w14:textId="140CD803" w:rsidR="00A559B4" w:rsidRDefault="0054614F">
            <w:pPr>
              <w:rPr>
                <w:rFonts w:ascii="楷体" w:eastAsia="楷体" w:hAnsi="楷体"/>
              </w:rPr>
            </w:pPr>
            <w:r>
              <w:rPr>
                <w:rFonts w:ascii="Cambria Math" w:eastAsia="楷体" w:hAnsi="Cambria Math" w:hint="eastAsia"/>
              </w:rPr>
              <w:t>期末费率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r w:rsidR="00C253E7">
              <w:rPr>
                <w:rFonts w:ascii="楷体" w:eastAsia="楷体" w:hAnsi="楷体"/>
              </w:rPr>
              <w:t>{{</w:t>
            </w:r>
            <w:r w:rsidR="002D0997">
              <w:rPr>
                <w:rFonts w:ascii="楷体" w:eastAsia="楷体" w:hAnsi="楷体" w:hint="eastAsia"/>
              </w:rPr>
              <w:t>.</w:t>
            </w:r>
            <w:r w:rsidR="00C253E7">
              <w:rPr>
                <w:rFonts w:ascii="楷体" w:eastAsia="楷体" w:hAnsi="楷体" w:hint="eastAsia"/>
              </w:rPr>
              <w:t>期末费率</w:t>
            </w:r>
            <w:r w:rsidR="00C253E7">
              <w:rPr>
                <w:rFonts w:ascii="楷体" w:eastAsia="楷体" w:hAnsi="楷体"/>
              </w:rPr>
              <w:t>}}</w:t>
            </w:r>
          </w:p>
        </w:tc>
      </w:tr>
      <w:tr w:rsidR="00A559B4" w14:paraId="67FF04B5" w14:textId="77777777" w:rsidTr="00447724">
        <w:tc>
          <w:tcPr>
            <w:tcW w:w="1242" w:type="dxa"/>
          </w:tcPr>
          <w:p w14:paraId="068F2752" w14:textId="77777777" w:rsidR="00A559B4" w:rsidRDefault="0054614F">
            <w:pPr>
              <w:jc w:val="center"/>
              <w:rPr>
                <w:rFonts w:ascii="楷体" w:eastAsia="楷体" w:hAnsi="楷体"/>
              </w:rPr>
            </w:pPr>
            <w:r>
              <w:rPr>
                <w:rFonts w:ascii="楷体" w:eastAsia="楷体" w:hAnsi="楷体" w:hint="eastAsia"/>
              </w:rPr>
              <w:t>浮动收益率</w:t>
            </w:r>
          </w:p>
        </w:tc>
        <w:tc>
          <w:tcPr>
            <w:tcW w:w="7280" w:type="dxa"/>
          </w:tcPr>
          <w:p w14:paraId="3CE41A41" w14:textId="4BC797AC" w:rsidR="00A559B4" w:rsidRDefault="0054614F">
            <w:pPr>
              <w:rPr>
                <w:rFonts w:ascii="楷体" w:eastAsia="楷体" w:hAnsi="楷体"/>
              </w:rPr>
            </w:pPr>
            <w:r>
              <w:rPr>
                <w:rFonts w:ascii="楷体" w:eastAsia="楷体" w:hAnsi="楷体" w:hint="eastAsia"/>
              </w:rPr>
              <w:t>一级收益率(</w:t>
            </w:r>
            <w:proofErr w:type="gramStart"/>
            <w:r>
              <w:rPr>
                <w:rFonts w:ascii="楷体" w:eastAsia="楷体" w:hAnsi="楷体" w:hint="eastAsia"/>
              </w:rPr>
              <w:t>年化</w:t>
            </w:r>
            <w:proofErr w:type="gramEnd"/>
            <w:r>
              <w:rPr>
                <w:rFonts w:ascii="楷体" w:eastAsia="楷体" w:hAnsi="楷体" w:hint="eastAsia"/>
              </w:rPr>
              <w:t>)=期末费率+1%×Max((结算价格/期</w:t>
            </w:r>
            <w:proofErr w:type="gramStart"/>
            <w:r>
              <w:rPr>
                <w:rFonts w:ascii="楷体" w:eastAsia="楷体" w:hAnsi="楷体" w:hint="eastAsia"/>
              </w:rPr>
              <w:t>初价格</w:t>
            </w:r>
            <w:proofErr w:type="gramEnd"/>
            <w:r>
              <w:rPr>
                <w:rFonts w:ascii="楷体" w:eastAsia="楷体" w:hAnsi="楷体" w:hint="eastAsia"/>
              </w:rPr>
              <w:t>-</w:t>
            </w:r>
            <w:r w:rsidR="004D16FC">
              <w:rPr>
                <w:rFonts w:ascii="楷体" w:eastAsia="楷体" w:hAnsi="楷体" w:hint="eastAsia"/>
              </w:rPr>
              <w:t>{{</w:t>
            </w:r>
            <w:r w:rsidR="002D0997">
              <w:rPr>
                <w:rFonts w:ascii="楷体" w:eastAsia="楷体" w:hAnsi="楷体" w:hint="eastAsia"/>
              </w:rPr>
              <w:t>.</w:t>
            </w:r>
            <w:r w:rsidR="004D16FC">
              <w:rPr>
                <w:rFonts w:ascii="楷体" w:eastAsia="楷体" w:hAnsi="楷体" w:hint="eastAsia"/>
              </w:rPr>
              <w:t>行权价0}}</w:t>
            </w:r>
            <w:r>
              <w:rPr>
                <w:rFonts w:ascii="楷体" w:eastAsia="楷体" w:hAnsi="楷体" w:hint="eastAsia"/>
              </w:rPr>
              <w:t>），0%)</w:t>
            </w:r>
          </w:p>
          <w:p w14:paraId="15D00290" w14:textId="43127E3F" w:rsidR="00A559B4" w:rsidRDefault="0054614F">
            <w:pPr>
              <w:rPr>
                <w:rFonts w:ascii="楷体" w:eastAsia="楷体" w:hAnsi="楷体"/>
              </w:rPr>
            </w:pPr>
            <w:r>
              <w:rPr>
                <w:rFonts w:ascii="楷体" w:eastAsia="楷体" w:hAnsi="楷体" w:hint="eastAsia"/>
              </w:rPr>
              <w:t>二级收益率(</w:t>
            </w:r>
            <w:proofErr w:type="gramStart"/>
            <w:r>
              <w:rPr>
                <w:rFonts w:ascii="楷体" w:eastAsia="楷体" w:hAnsi="楷体" w:hint="eastAsia"/>
              </w:rPr>
              <w:t>年化</w:t>
            </w:r>
            <w:proofErr w:type="gramEnd"/>
            <w:r>
              <w:rPr>
                <w:rFonts w:ascii="楷体" w:eastAsia="楷体" w:hAnsi="楷体" w:hint="eastAsia"/>
              </w:rPr>
              <w:t>)=</w:t>
            </w:r>
            <w:r w:rsidR="00FF1336">
              <w:rPr>
                <w:rFonts w:ascii="楷体" w:eastAsia="楷体" w:hAnsi="楷体"/>
              </w:rPr>
              <w:t xml:space="preserve"> </w:t>
            </w:r>
            <w:r w:rsidR="00C253E7">
              <w:rPr>
                <w:rFonts w:ascii="楷体" w:eastAsia="楷体" w:hAnsi="楷体" w:hint="eastAsia"/>
              </w:rPr>
              <w:t>{{</w:t>
            </w:r>
            <w:r w:rsidR="002D0997">
              <w:rPr>
                <w:rFonts w:ascii="楷体" w:eastAsia="楷体" w:hAnsi="楷体" w:hint="eastAsia"/>
              </w:rPr>
              <w:t>.</w:t>
            </w:r>
            <w:r w:rsidR="00C253E7">
              <w:rPr>
                <w:rFonts w:ascii="楷体" w:eastAsia="楷体" w:hAnsi="楷体" w:hint="eastAsia"/>
              </w:rPr>
              <w:t>二级收益率}}</w:t>
            </w:r>
          </w:p>
        </w:tc>
      </w:tr>
      <w:tr w:rsidR="00A559B4" w14:paraId="09AC4C75" w14:textId="77777777" w:rsidTr="00447724">
        <w:tc>
          <w:tcPr>
            <w:tcW w:w="1242" w:type="dxa"/>
          </w:tcPr>
          <w:p w14:paraId="3D648F03" w14:textId="77777777" w:rsidR="00A559B4" w:rsidRDefault="0054614F">
            <w:pPr>
              <w:jc w:val="center"/>
              <w:rPr>
                <w:rFonts w:ascii="楷体" w:eastAsia="楷体" w:hAnsi="楷体"/>
              </w:rPr>
            </w:pPr>
            <w:r>
              <w:rPr>
                <w:rFonts w:ascii="楷体" w:eastAsia="楷体" w:hAnsi="楷体" w:hint="eastAsia"/>
              </w:rPr>
              <w:t>本金及收益支付</w:t>
            </w:r>
          </w:p>
        </w:tc>
        <w:tc>
          <w:tcPr>
            <w:tcW w:w="7280" w:type="dxa"/>
          </w:tcPr>
          <w:p w14:paraId="55CF3836" w14:textId="77777777" w:rsidR="00A559B4" w:rsidRDefault="0054614F">
            <w:pPr>
              <w:rPr>
                <w:rFonts w:ascii="楷体" w:eastAsia="楷体" w:hAnsi="楷体"/>
              </w:rPr>
            </w:pPr>
            <w:r>
              <w:rPr>
                <w:rFonts w:ascii="楷体" w:eastAsia="楷体" w:hAnsi="楷体" w:hint="eastAsia"/>
              </w:rPr>
              <w:t>详情见“</w:t>
            </w:r>
            <w:r>
              <w:rPr>
                <w:rFonts w:ascii="楷体" w:eastAsia="楷体" w:hAnsi="楷体"/>
                <w:b/>
              </w:rPr>
              <w:t>2.</w:t>
            </w:r>
            <w:r>
              <w:rPr>
                <w:rFonts w:ascii="楷体" w:eastAsia="楷体" w:hAnsi="楷体" w:hint="eastAsia"/>
                <w:b/>
              </w:rPr>
              <w:t>收益支付</w:t>
            </w:r>
            <w:r>
              <w:rPr>
                <w:rFonts w:ascii="楷体" w:eastAsia="楷体" w:hAnsi="楷体" w:hint="eastAsia"/>
              </w:rPr>
              <w:t>”</w:t>
            </w:r>
          </w:p>
        </w:tc>
      </w:tr>
      <w:tr w:rsidR="00A559B4" w14:paraId="2B499AFF" w14:textId="77777777" w:rsidTr="00447724">
        <w:tc>
          <w:tcPr>
            <w:tcW w:w="1242" w:type="dxa"/>
          </w:tcPr>
          <w:p w14:paraId="31FDDA01" w14:textId="77777777" w:rsidR="00A559B4" w:rsidRDefault="0054614F">
            <w:pPr>
              <w:jc w:val="center"/>
              <w:rPr>
                <w:rFonts w:ascii="楷体" w:eastAsia="楷体" w:hAnsi="楷体"/>
              </w:rPr>
            </w:pPr>
            <w:r>
              <w:rPr>
                <w:rFonts w:ascii="楷体" w:eastAsia="楷体" w:hAnsi="楷体" w:hint="eastAsia"/>
              </w:rPr>
              <w:t>交易日</w:t>
            </w:r>
          </w:p>
        </w:tc>
        <w:tc>
          <w:tcPr>
            <w:tcW w:w="7280" w:type="dxa"/>
          </w:tcPr>
          <w:p w14:paraId="72A1265C" w14:textId="77777777" w:rsidR="00A559B4" w:rsidRDefault="0054614F">
            <w:pPr>
              <w:rPr>
                <w:rFonts w:ascii="楷体" w:eastAsia="楷体" w:hAnsi="楷体"/>
              </w:rPr>
            </w:pPr>
            <w:r>
              <w:rPr>
                <w:rFonts w:ascii="楷体" w:eastAsia="楷体" w:hAnsi="楷体" w:hint="eastAsia"/>
              </w:rPr>
              <w:t>证券交易所规定的有效交易日</w:t>
            </w:r>
          </w:p>
        </w:tc>
      </w:tr>
      <w:tr w:rsidR="00A559B4" w14:paraId="01B053EF" w14:textId="77777777" w:rsidTr="00447724">
        <w:tc>
          <w:tcPr>
            <w:tcW w:w="1242" w:type="dxa"/>
          </w:tcPr>
          <w:p w14:paraId="41CC00FA" w14:textId="77777777" w:rsidR="00A559B4" w:rsidRDefault="0054614F">
            <w:pPr>
              <w:jc w:val="center"/>
              <w:rPr>
                <w:rFonts w:ascii="楷体" w:eastAsia="楷体" w:hAnsi="楷体"/>
              </w:rPr>
            </w:pPr>
            <w:r>
              <w:rPr>
                <w:rFonts w:ascii="楷体" w:eastAsia="楷体" w:hAnsi="楷体" w:hint="eastAsia"/>
              </w:rPr>
              <w:t>工作日</w:t>
            </w:r>
          </w:p>
          <w:p w14:paraId="4A4E5694" w14:textId="77777777" w:rsidR="00A559B4" w:rsidRDefault="0054614F">
            <w:pPr>
              <w:jc w:val="center"/>
              <w:rPr>
                <w:rFonts w:ascii="楷体" w:eastAsia="楷体" w:hAnsi="楷体"/>
              </w:rPr>
            </w:pPr>
            <w:r>
              <w:rPr>
                <w:rFonts w:ascii="楷体" w:eastAsia="楷体" w:hAnsi="楷体" w:hint="eastAsia"/>
              </w:rPr>
              <w:t>（营业日）</w:t>
            </w:r>
          </w:p>
        </w:tc>
        <w:tc>
          <w:tcPr>
            <w:tcW w:w="7280" w:type="dxa"/>
          </w:tcPr>
          <w:p w14:paraId="3A5C4ADA" w14:textId="77777777" w:rsidR="00A559B4" w:rsidRDefault="0054614F">
            <w:pPr>
              <w:rPr>
                <w:rFonts w:ascii="楷体" w:eastAsia="楷体" w:hAnsi="楷体"/>
              </w:rPr>
            </w:pPr>
            <w:r>
              <w:rPr>
                <w:rFonts w:ascii="楷体" w:eastAsia="楷体" w:hAnsi="楷体" w:hint="eastAsia"/>
              </w:rPr>
              <w:t>指在中国大陆（用于定价及交割）的商业银行和外汇市场进行支付结算并正常营业的日期。</w:t>
            </w:r>
          </w:p>
        </w:tc>
      </w:tr>
    </w:tbl>
    <w:p w14:paraId="649096EB" w14:textId="77777777" w:rsidR="00A559B4" w:rsidRDefault="00A559B4">
      <w:pPr>
        <w:rPr>
          <w:rFonts w:ascii="楷体" w:eastAsia="楷体" w:hAnsi="楷体"/>
        </w:rPr>
      </w:pPr>
    </w:p>
    <w:p w14:paraId="19FA9DD3" w14:textId="77777777" w:rsidR="00A559B4" w:rsidRPr="003315D2" w:rsidRDefault="0054614F">
      <w:pPr>
        <w:numPr>
          <w:ilvl w:val="0"/>
          <w:numId w:val="2"/>
        </w:numPr>
        <w:spacing w:line="360" w:lineRule="auto"/>
        <w:rPr>
          <w:rFonts w:ascii="楷体" w:eastAsia="楷体" w:hAnsi="楷体"/>
          <w:szCs w:val="21"/>
        </w:rPr>
      </w:pPr>
      <w:r w:rsidRPr="003315D2">
        <w:rPr>
          <w:rFonts w:ascii="楷体" w:eastAsia="楷体" w:hAnsi="楷体" w:hint="eastAsia"/>
          <w:szCs w:val="21"/>
        </w:rPr>
        <w:t>收益支付</w:t>
      </w:r>
    </w:p>
    <w:p w14:paraId="3E857A13"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产品起息日：</w:t>
      </w:r>
    </w:p>
    <w:p w14:paraId="21A8FD40"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乙方向甲方支付期初费用，计算方法如下（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384A2EFD" w14:textId="605CB5E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乙方向甲方支付期权费=名义金额×期初费率×计划期限÷365</w:t>
      </w:r>
    </w:p>
    <w:p w14:paraId="10F96F1D"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产品到期日：</w:t>
      </w:r>
    </w:p>
    <w:p w14:paraId="4C285EC9"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乙方向甲方支付期末费用，计算方法如下（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17161F8F" w14:textId="5FBC1BD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乙方向甲方支付期权费=名义金额×期末费率×计划期限÷365</w:t>
      </w:r>
    </w:p>
    <w:p w14:paraId="46C57E0D"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b/>
          <w:szCs w:val="21"/>
        </w:rPr>
      </w:pPr>
      <w:r w:rsidRPr="003315D2">
        <w:rPr>
          <w:rFonts w:ascii="楷体" w:eastAsia="楷体" w:hAnsi="楷体" w:hint="eastAsia"/>
          <w:szCs w:val="21"/>
        </w:rPr>
        <w:t>甲方向乙方支付的收益金额计算方法如下（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21818F0B"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当结算价格小于执行价格，则</w:t>
      </w:r>
    </w:p>
    <w:p w14:paraId="02595611" w14:textId="77777777" w:rsidR="00A559B4" w:rsidRPr="003315D2" w:rsidRDefault="0054614F">
      <w:pPr>
        <w:pStyle w:val="2"/>
        <w:spacing w:line="360" w:lineRule="auto"/>
        <w:ind w:left="851" w:firstLineChars="0" w:firstLine="0"/>
        <w:rPr>
          <w:rFonts w:ascii="Cambria Math" w:eastAsia="楷体" w:hAnsi="Cambria Math" w:hint="eastAsia"/>
          <w:b/>
          <w:szCs w:val="21"/>
        </w:rPr>
      </w:pPr>
      <w:bookmarkStart w:id="0" w:name="OLE_LINK1"/>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名义金额×一级收益率×计划期限÷</w:t>
      </w:r>
      <w:r w:rsidRPr="003315D2">
        <w:rPr>
          <w:rFonts w:ascii="Cambria Math" w:eastAsia="楷体" w:hAnsi="Cambria Math"/>
          <w:b/>
          <w:szCs w:val="21"/>
        </w:rPr>
        <w:t>365</w:t>
      </w:r>
    </w:p>
    <w:bookmarkEnd w:id="0"/>
    <w:p w14:paraId="38477F13"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当结算价格大于或等于执行价格，则</w:t>
      </w:r>
    </w:p>
    <w:p w14:paraId="7F8D72EB" w14:textId="4E85D429" w:rsidR="00A559B4" w:rsidRPr="004D1C18" w:rsidRDefault="0054614F" w:rsidP="004D1C18">
      <w:pPr>
        <w:pStyle w:val="2"/>
        <w:spacing w:line="360" w:lineRule="auto"/>
        <w:ind w:left="851" w:firstLineChars="0" w:firstLine="0"/>
        <w:rPr>
          <w:rFonts w:ascii="Cambria Math" w:eastAsia="楷体" w:hAnsi="Cambria Math" w:hint="eastAsia"/>
          <w:b/>
          <w:szCs w:val="21"/>
        </w:rPr>
      </w:pPr>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名义金额×二级收益率×计划期限÷</w:t>
      </w:r>
      <w:r w:rsidRPr="003315D2">
        <w:rPr>
          <w:rFonts w:ascii="Cambria Math" w:eastAsia="楷体" w:hAnsi="Cambria Math" w:hint="eastAsia"/>
          <w:b/>
          <w:szCs w:val="21"/>
        </w:rPr>
        <w:t>36</w:t>
      </w:r>
      <w:r w:rsidRPr="003315D2">
        <w:rPr>
          <w:rFonts w:ascii="Cambria Math" w:eastAsia="楷体" w:hAnsi="Cambria Math"/>
          <w:b/>
          <w:szCs w:val="21"/>
        </w:rPr>
        <w:t>5</w:t>
      </w:r>
    </w:p>
    <w:p w14:paraId="659C7DF9" w14:textId="3F99A295" w:rsidR="004D1C18" w:rsidRPr="003315D2" w:rsidRDefault="0054614F" w:rsidP="004D1C18">
      <w:pPr>
        <w:spacing w:line="360" w:lineRule="auto"/>
        <w:ind w:firstLineChars="150" w:firstLine="315"/>
        <w:rPr>
          <w:rFonts w:ascii="楷体" w:eastAsia="楷体" w:hAnsi="楷体"/>
          <w:szCs w:val="21"/>
        </w:rPr>
      </w:pPr>
      <w:r w:rsidRPr="003315D2">
        <w:rPr>
          <w:rFonts w:ascii="楷体" w:eastAsia="楷体" w:hAnsi="楷体" w:hint="eastAsia"/>
          <w:szCs w:val="21"/>
        </w:rPr>
        <w:t>在产品到期日，甲乙双方对应支付金额进行轧差计算，即一方的应支付金额若超过另一方的应支付金额，则由应支付金额较大的</w:t>
      </w:r>
      <w:proofErr w:type="gramStart"/>
      <w:r w:rsidRPr="003315D2">
        <w:rPr>
          <w:rFonts w:ascii="楷体" w:eastAsia="楷体" w:hAnsi="楷体" w:hint="eastAsia"/>
          <w:szCs w:val="21"/>
        </w:rPr>
        <w:t>一</w:t>
      </w:r>
      <w:proofErr w:type="gramEnd"/>
      <w:r w:rsidRPr="003315D2">
        <w:rPr>
          <w:rFonts w:ascii="楷体" w:eastAsia="楷体" w:hAnsi="楷体" w:hint="eastAsia"/>
          <w:szCs w:val="21"/>
        </w:rPr>
        <w:t>方向另一方支付轧差金额，支付过程应在产品到期日内完成。</w:t>
      </w:r>
    </w:p>
    <w:p w14:paraId="43010DA2"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3. 保证金条款</w:t>
      </w:r>
    </w:p>
    <w:p w14:paraId="1A74D1E7" w14:textId="37820BC8" w:rsidR="00A559B4" w:rsidRPr="003315D2" w:rsidRDefault="0054614F">
      <w:pPr>
        <w:spacing w:line="360" w:lineRule="auto"/>
        <w:ind w:firstLineChars="200" w:firstLine="420"/>
        <w:rPr>
          <w:rFonts w:ascii="楷体" w:eastAsia="楷体" w:hAnsi="楷体"/>
          <w:szCs w:val="21"/>
        </w:rPr>
      </w:pPr>
      <w:r w:rsidRPr="003315D2">
        <w:rPr>
          <w:rFonts w:ascii="楷体" w:eastAsia="楷体" w:hAnsi="楷体" w:hint="eastAsia"/>
          <w:szCs w:val="21"/>
        </w:rPr>
        <w:t>为了保证交易顺利进行，甲方需在起息日后【20】个交易日内将保证金存入履约保证金存款账户，履约保证金金额为【</w:t>
      </w:r>
      <w:r w:rsidR="00C253E7">
        <w:rPr>
          <w:rFonts w:ascii="楷体" w:eastAsia="楷体" w:hAnsi="楷体" w:hint="eastAsia"/>
          <w:szCs w:val="21"/>
        </w:rPr>
        <w:t>{{</w:t>
      </w:r>
      <w:r w:rsidR="002D0997">
        <w:rPr>
          <w:rFonts w:ascii="楷体" w:eastAsia="楷体" w:hAnsi="楷体" w:hint="eastAsia"/>
          <w:szCs w:val="21"/>
        </w:rPr>
        <w:t>.</w:t>
      </w:r>
      <w:bookmarkStart w:id="1" w:name="_GoBack"/>
      <w:bookmarkEnd w:id="1"/>
      <w:r w:rsidR="00C253E7">
        <w:rPr>
          <w:rFonts w:ascii="楷体" w:eastAsia="楷体" w:hAnsi="楷体" w:hint="eastAsia"/>
          <w:szCs w:val="21"/>
        </w:rPr>
        <w:t>保证金}}</w:t>
      </w:r>
      <w:r w:rsidRPr="003315D2">
        <w:rPr>
          <w:rFonts w:ascii="楷体" w:eastAsia="楷体" w:hAnsi="楷体" w:hint="eastAsia"/>
          <w:szCs w:val="21"/>
        </w:rPr>
        <w:t>】，计算方法为【名义金额×</w:t>
      </w:r>
      <w:r w:rsidR="004F7C03">
        <w:rPr>
          <w:rFonts w:ascii="楷体" w:eastAsia="楷体" w:hAnsi="楷体" w:hint="eastAsia"/>
          <w:szCs w:val="21"/>
        </w:rPr>
        <w:t>0</w:t>
      </w:r>
      <w:r w:rsidR="004F7C03">
        <w:rPr>
          <w:rFonts w:ascii="楷体" w:eastAsia="楷体" w:hAnsi="楷体"/>
          <w:szCs w:val="21"/>
        </w:rPr>
        <w:t>.07%</w:t>
      </w:r>
      <w:r w:rsidRPr="003315D2">
        <w:rPr>
          <w:rFonts w:ascii="楷体" w:eastAsia="楷体" w:hAnsi="楷体" w:hint="eastAsia"/>
          <w:szCs w:val="21"/>
        </w:rPr>
        <w:t>×计划期限÷365】。甲方存入后，乙方可将此笔金额冻结。</w:t>
      </w:r>
    </w:p>
    <w:p w14:paraId="0EA53A6D" w14:textId="77777777"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在产品到期日（含）前，乙方将该笔履约保证金解冻，甲方可自由提取该履约保证金存款账户中非冻结资金。</w:t>
      </w:r>
    </w:p>
    <w:p w14:paraId="73BF2137"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lastRenderedPageBreak/>
        <w:t>甲方履约保证金存款账户：</w:t>
      </w:r>
    </w:p>
    <w:p w14:paraId="066A2EF9"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户名：</w:t>
      </w:r>
      <w:r w:rsidR="000B7028" w:rsidRPr="003315D2">
        <w:rPr>
          <w:rFonts w:ascii="楷体" w:eastAsia="楷体" w:hAnsi="楷体" w:hint="eastAsia"/>
          <w:szCs w:val="21"/>
        </w:rPr>
        <w:t>上海伴兴实业发展有限公司</w:t>
      </w:r>
    </w:p>
    <w:p w14:paraId="3298C0D4" w14:textId="476ED709" w:rsidR="00A559B4" w:rsidRPr="003315D2" w:rsidRDefault="0054614F">
      <w:pPr>
        <w:spacing w:line="360" w:lineRule="auto"/>
        <w:rPr>
          <w:rFonts w:ascii="楷体" w:eastAsia="楷体" w:hAnsi="楷体"/>
          <w:szCs w:val="21"/>
        </w:rPr>
      </w:pPr>
      <w:r w:rsidRPr="003315D2">
        <w:rPr>
          <w:rFonts w:ascii="楷体" w:eastAsia="楷体" w:hAnsi="楷体" w:hint="eastAsia"/>
          <w:szCs w:val="21"/>
        </w:rPr>
        <w:t>账号：</w:t>
      </w:r>
      <w:r w:rsidR="00330856" w:rsidRPr="004F7C03">
        <w:rPr>
          <w:rFonts w:ascii="楷体" w:eastAsia="楷体" w:hAnsi="楷体"/>
          <w:szCs w:val="21"/>
        </w:rPr>
        <w:t>100057759340010001</w:t>
      </w:r>
    </w:p>
    <w:p w14:paraId="292A4B9A" w14:textId="35985A50" w:rsidR="00A559B4" w:rsidRPr="003315D2" w:rsidRDefault="0054614F">
      <w:pPr>
        <w:spacing w:line="360" w:lineRule="auto"/>
        <w:rPr>
          <w:rFonts w:ascii="楷体" w:eastAsia="楷体" w:hAnsi="楷体"/>
          <w:szCs w:val="21"/>
        </w:rPr>
      </w:pPr>
      <w:r w:rsidRPr="003315D2">
        <w:rPr>
          <w:rFonts w:ascii="楷体" w:eastAsia="楷体" w:hAnsi="楷体" w:hint="eastAsia"/>
          <w:szCs w:val="21"/>
        </w:rPr>
        <w:t>开户行：</w:t>
      </w:r>
      <w:r w:rsidR="00330856" w:rsidRPr="004F7C03">
        <w:rPr>
          <w:rFonts w:ascii="楷体" w:eastAsia="楷体" w:hAnsi="楷体" w:hint="eastAsia"/>
          <w:szCs w:val="21"/>
        </w:rPr>
        <w:t>福建海峡银行总行营业部</w:t>
      </w:r>
      <w:r w:rsidR="00330856">
        <w:rPr>
          <w:rFonts w:ascii="楷体" w:eastAsia="楷体" w:hAnsi="楷体"/>
          <w:szCs w:val="21"/>
        </w:rPr>
        <w:tab/>
      </w:r>
    </w:p>
    <w:p w14:paraId="47D567EC" w14:textId="229B8854"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支付系统行号：</w:t>
      </w:r>
      <w:r w:rsidR="003326F8">
        <w:rPr>
          <w:rFonts w:ascii="楷体" w:eastAsia="楷体" w:hAnsi="楷体"/>
          <w:szCs w:val="21"/>
        </w:rPr>
        <w:t>313391080015</w:t>
      </w:r>
    </w:p>
    <w:p w14:paraId="6100A9C4"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4. 其他条款</w:t>
      </w:r>
    </w:p>
    <w:p w14:paraId="7C6F6ECB" w14:textId="4C5FA3B9" w:rsidR="00A559B4" w:rsidRPr="003315D2" w:rsidRDefault="0054614F" w:rsidP="003315D2">
      <w:pPr>
        <w:numPr>
          <w:ilvl w:val="0"/>
          <w:numId w:val="4"/>
        </w:numPr>
        <w:spacing w:line="360" w:lineRule="auto"/>
        <w:rPr>
          <w:rFonts w:ascii="楷体" w:eastAsia="楷体" w:hAnsi="楷体"/>
          <w:szCs w:val="21"/>
        </w:rPr>
      </w:pPr>
      <w:r w:rsidRPr="003315D2">
        <w:rPr>
          <w:rFonts w:ascii="楷体" w:eastAsia="楷体" w:hAnsi="楷体" w:hint="eastAsia"/>
          <w:szCs w:val="21"/>
        </w:rPr>
        <w:t>账户信息</w:t>
      </w:r>
    </w:p>
    <w:p w14:paraId="59FA5403" w14:textId="2A4D0234" w:rsidR="000B7028" w:rsidRPr="004D1C18" w:rsidRDefault="003315D2" w:rsidP="004D1C18">
      <w:pPr>
        <w:spacing w:line="360" w:lineRule="auto"/>
        <w:rPr>
          <w:rFonts w:ascii="楷体" w:eastAsia="楷体" w:hAnsi="楷体" w:cs="楷体"/>
          <w:szCs w:val="21"/>
        </w:rPr>
      </w:pPr>
      <w:r w:rsidRPr="003315D2">
        <w:rPr>
          <w:rFonts w:ascii="楷体" w:eastAsia="楷体" w:hAnsi="楷体" w:hint="eastAsia"/>
          <w:szCs w:val="21"/>
        </w:rPr>
        <w:t>甲方</w:t>
      </w:r>
      <w:r w:rsidR="000B7028" w:rsidRPr="003315D2">
        <w:rPr>
          <w:rFonts w:ascii="楷体" w:eastAsia="楷体" w:hAnsi="楷体" w:hint="eastAsia"/>
          <w:szCs w:val="21"/>
        </w:rPr>
        <w:t>户名：上海伴兴实业发展有限公司</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户名：</w:t>
      </w:r>
      <w:r w:rsidR="00B91A6A">
        <w:rPr>
          <w:rFonts w:ascii="楷体" w:eastAsia="楷体" w:hAnsi="楷体" w:cs="楷体" w:hint="eastAsia"/>
          <w:szCs w:val="21"/>
        </w:rPr>
        <w:t>资金业务往来结算</w:t>
      </w:r>
    </w:p>
    <w:p w14:paraId="7375D113" w14:textId="1794C9CE"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账号：</w:t>
      </w:r>
      <w:r w:rsidR="004F7C03" w:rsidRPr="004F7C03">
        <w:rPr>
          <w:rFonts w:ascii="楷体" w:eastAsia="楷体" w:hAnsi="楷体"/>
          <w:szCs w:val="21"/>
        </w:rPr>
        <w:t>100057759340010001</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账号：</w:t>
      </w:r>
      <w:r w:rsidR="00B91A6A">
        <w:rPr>
          <w:rFonts w:ascii="楷体" w:eastAsia="楷体" w:hAnsi="楷体" w:hint="eastAsia"/>
          <w:szCs w:val="21"/>
        </w:rPr>
        <w:t>3</w:t>
      </w:r>
      <w:r w:rsidR="00B91A6A">
        <w:rPr>
          <w:rFonts w:ascii="楷体" w:eastAsia="楷体" w:hAnsi="楷体"/>
          <w:szCs w:val="21"/>
        </w:rPr>
        <w:t>501008001012621600000000001</w:t>
      </w:r>
    </w:p>
    <w:p w14:paraId="09E2CBE1" w14:textId="37EC1353"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开户行：</w:t>
      </w:r>
      <w:r w:rsidR="004F7C03" w:rsidRPr="004F7C03">
        <w:rPr>
          <w:rFonts w:ascii="楷体" w:eastAsia="楷体" w:hAnsi="楷体" w:hint="eastAsia"/>
          <w:szCs w:val="21"/>
        </w:rPr>
        <w:t>福建海峡银行总行营业部</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开户行：</w:t>
      </w:r>
      <w:r w:rsidR="0091330F">
        <w:rPr>
          <w:rFonts w:ascii="楷体" w:eastAsia="楷体" w:hAnsi="楷体" w:hint="eastAsia"/>
          <w:szCs w:val="21"/>
        </w:rPr>
        <w:t>福建</w:t>
      </w:r>
      <w:r w:rsidR="00B91A6A">
        <w:rPr>
          <w:rFonts w:ascii="楷体" w:eastAsia="楷体" w:hAnsi="楷体" w:hint="eastAsia"/>
          <w:szCs w:val="21"/>
        </w:rPr>
        <w:t>海峡银行股份有限公司</w:t>
      </w:r>
    </w:p>
    <w:p w14:paraId="5CB42185" w14:textId="5EDA520D"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支付系统行号：</w:t>
      </w:r>
      <w:r w:rsidR="004F7C03">
        <w:rPr>
          <w:rFonts w:ascii="楷体" w:eastAsia="楷体" w:hAnsi="楷体"/>
          <w:szCs w:val="21"/>
        </w:rPr>
        <w:t xml:space="preserve"> </w:t>
      </w:r>
      <w:r w:rsidR="003326F8">
        <w:rPr>
          <w:rFonts w:ascii="楷体" w:eastAsia="楷体" w:hAnsi="楷体"/>
          <w:szCs w:val="21"/>
        </w:rPr>
        <w:t>313391080015</w:t>
      </w:r>
      <w:r w:rsidR="004F7C03">
        <w:rPr>
          <w:rFonts w:ascii="楷体" w:eastAsia="楷体" w:hAnsi="楷体"/>
          <w:szCs w:val="21"/>
        </w:rPr>
        <w:t xml:space="preserve">    </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支付系统行号：</w:t>
      </w:r>
      <w:r w:rsidR="003326F8" w:rsidRPr="003326F8">
        <w:rPr>
          <w:rFonts w:ascii="楷体" w:eastAsia="楷体" w:hAnsi="楷体"/>
          <w:szCs w:val="21"/>
        </w:rPr>
        <w:t>313391080007</w:t>
      </w:r>
    </w:p>
    <w:p w14:paraId="18E3C5B4" w14:textId="77777777" w:rsidR="00A559B4" w:rsidRPr="003315D2" w:rsidRDefault="0054614F">
      <w:pPr>
        <w:numPr>
          <w:ilvl w:val="0"/>
          <w:numId w:val="4"/>
        </w:numPr>
        <w:spacing w:line="360" w:lineRule="auto"/>
        <w:rPr>
          <w:rFonts w:ascii="楷体" w:eastAsia="楷体" w:hAnsi="楷体"/>
          <w:szCs w:val="21"/>
        </w:rPr>
      </w:pPr>
      <w:r w:rsidRPr="003315D2">
        <w:rPr>
          <w:rFonts w:ascii="楷体" w:eastAsia="楷体" w:hAnsi="楷体" w:hint="eastAsia"/>
          <w:szCs w:val="21"/>
        </w:rPr>
        <w:t>联系方式</w:t>
      </w:r>
    </w:p>
    <w:p w14:paraId="642BF275" w14:textId="105F6319" w:rsidR="00A559B4" w:rsidRPr="003326F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电话：</w:t>
      </w:r>
      <w:r w:rsidR="003326F8">
        <w:rPr>
          <w:rFonts w:ascii="楷体" w:eastAsia="楷体" w:hAnsi="楷体"/>
          <w:szCs w:val="21"/>
        </w:rPr>
        <w:t>021-65984611</w:t>
      </w:r>
      <w:r w:rsidR="004D1C18">
        <w:rPr>
          <w:rFonts w:ascii="楷体" w:eastAsia="楷体" w:hAnsi="楷体"/>
          <w:szCs w:val="21"/>
        </w:rPr>
        <w:tab/>
      </w:r>
      <w:r w:rsidR="003326F8">
        <w:rPr>
          <w:rFonts w:ascii="楷体" w:eastAsia="楷体" w:hAnsi="楷体"/>
          <w:szCs w:val="21"/>
        </w:rPr>
        <w:t xml:space="preserve">   </w:t>
      </w:r>
      <w:r w:rsidR="003326F8">
        <w:rPr>
          <w:rFonts w:ascii="楷体" w:eastAsia="楷体" w:hAnsi="楷体"/>
          <w:szCs w:val="21"/>
        </w:rPr>
        <w:tab/>
        <w:t xml:space="preserve">   </w:t>
      </w:r>
      <w:r w:rsidR="004D1C18">
        <w:rPr>
          <w:rFonts w:ascii="楷体" w:eastAsia="楷体" w:hAnsi="楷体"/>
          <w:szCs w:val="21"/>
        </w:rPr>
        <w:t xml:space="preserve"> </w:t>
      </w:r>
      <w:r w:rsidR="004D1C18">
        <w:rPr>
          <w:rFonts w:ascii="楷体" w:eastAsia="楷体" w:hAnsi="楷体" w:hint="eastAsia"/>
          <w:szCs w:val="21"/>
        </w:rPr>
        <w:t>乙方</w:t>
      </w:r>
      <w:r w:rsidR="004D1C18" w:rsidRPr="003315D2">
        <w:rPr>
          <w:rFonts w:ascii="楷体" w:eastAsia="楷体" w:hAnsi="楷体" w:hint="eastAsia"/>
          <w:szCs w:val="21"/>
        </w:rPr>
        <w:t>电话：</w:t>
      </w:r>
      <w:r w:rsidR="004A16F8" w:rsidRPr="004A16F8">
        <w:rPr>
          <w:rFonts w:ascii="楷体" w:eastAsia="楷体" w:hAnsi="楷体"/>
          <w:sz w:val="24"/>
          <w:szCs w:val="24"/>
        </w:rPr>
        <w:t>0591-83826965</w:t>
      </w:r>
      <w:r w:rsidR="003326F8">
        <w:rPr>
          <w:rFonts w:ascii="楷体" w:eastAsia="楷体" w:hAnsi="楷体"/>
          <w:sz w:val="24"/>
          <w:szCs w:val="24"/>
        </w:rPr>
        <w:t>、</w:t>
      </w:r>
      <w:r w:rsidR="003326F8">
        <w:rPr>
          <w:rFonts w:ascii="楷体" w:eastAsia="楷体" w:hAnsi="楷体" w:hint="eastAsia"/>
          <w:sz w:val="24"/>
          <w:szCs w:val="24"/>
        </w:rPr>
        <w:t>0591-83271593</w:t>
      </w:r>
    </w:p>
    <w:p w14:paraId="58B46DC5" w14:textId="06F1CE61" w:rsidR="00A559B4"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联系人：</w:t>
      </w:r>
      <w:r w:rsidR="00324AE2" w:rsidRPr="003315D2" w:rsidDel="00324AE2">
        <w:rPr>
          <w:rFonts w:ascii="楷体" w:eastAsia="楷体" w:hAnsi="楷体" w:hint="eastAsia"/>
          <w:szCs w:val="21"/>
        </w:rPr>
        <w:t xml:space="preserve"> </w:t>
      </w:r>
      <w:r w:rsidR="000B7028" w:rsidRPr="003315D2">
        <w:rPr>
          <w:rFonts w:ascii="楷体" w:eastAsia="楷体" w:hAnsi="楷体" w:hint="eastAsia"/>
          <w:szCs w:val="21"/>
        </w:rPr>
        <w:t>赖雅丹</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联系人：</w:t>
      </w:r>
      <w:r w:rsidR="004F7C03" w:rsidRPr="004D1C18">
        <w:rPr>
          <w:rFonts w:ascii="楷体" w:eastAsia="楷体" w:hAnsi="楷体"/>
          <w:szCs w:val="21"/>
        </w:rPr>
        <w:t xml:space="preserve"> </w:t>
      </w:r>
      <w:r w:rsidR="004A16F8">
        <w:rPr>
          <w:rFonts w:ascii="楷体" w:eastAsia="楷体" w:hAnsi="楷体" w:hint="eastAsia"/>
          <w:szCs w:val="21"/>
        </w:rPr>
        <w:t>瞿欣洁</w:t>
      </w:r>
      <w:r w:rsidR="003326F8">
        <w:rPr>
          <w:rFonts w:ascii="楷体" w:eastAsia="楷体" w:hAnsi="楷体" w:hint="eastAsia"/>
          <w:sz w:val="24"/>
          <w:szCs w:val="24"/>
        </w:rPr>
        <w:t>、郑纯</w:t>
      </w:r>
    </w:p>
    <w:p w14:paraId="1A275C46" w14:textId="77777777" w:rsidR="00540252"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5. 双方确认办理本委托交易符合己方的合同目的。同时，双方就本委托交易的各种风险因素（包括但不限于信用风险、市场风险、流动性风险、操作风险、法律风险等）向对手进行了充分、详细的披露和解释。</w:t>
      </w:r>
      <w:r w:rsidR="00540252" w:rsidRPr="003315D2">
        <w:rPr>
          <w:rFonts w:ascii="楷体" w:eastAsia="楷体" w:hAnsi="楷体" w:hint="eastAsia"/>
          <w:szCs w:val="21"/>
        </w:rPr>
        <w:t>该笔衍生产品交易委托，不涉及名义</w:t>
      </w:r>
      <w:r w:rsidR="001C2127" w:rsidRPr="003315D2">
        <w:rPr>
          <w:rFonts w:ascii="楷体" w:eastAsia="楷体" w:hAnsi="楷体" w:hint="eastAsia"/>
          <w:szCs w:val="21"/>
        </w:rPr>
        <w:t>金额交割，不会影响到名义金额</w:t>
      </w:r>
      <w:r w:rsidR="00540252" w:rsidRPr="003315D2">
        <w:rPr>
          <w:rFonts w:ascii="楷体" w:eastAsia="楷体" w:hAnsi="楷体" w:hint="eastAsia"/>
          <w:szCs w:val="21"/>
        </w:rPr>
        <w:t>的安全。</w:t>
      </w:r>
      <w:r w:rsidRPr="003315D2">
        <w:rPr>
          <w:rFonts w:ascii="楷体" w:eastAsia="楷体" w:hAnsi="楷体" w:hint="eastAsia"/>
          <w:szCs w:val="21"/>
        </w:rPr>
        <w:t>双方经自主和独立判断，已经完全理解本委托交易的条款和各种隐含风险，及本委托交易的最差情况及最大潜在亏损，并对此具有足够的承受能力。</w:t>
      </w:r>
    </w:p>
    <w:p w14:paraId="730B97E2"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6. 关于标的证券价格的观察约定</w:t>
      </w:r>
    </w:p>
    <w:p w14:paraId="04952514" w14:textId="7051D56B" w:rsidR="00A559B4" w:rsidRPr="003315D2" w:rsidRDefault="0054614F" w:rsidP="00447724">
      <w:pPr>
        <w:spacing w:line="360" w:lineRule="auto"/>
        <w:jc w:val="left"/>
        <w:rPr>
          <w:rFonts w:ascii="楷体" w:eastAsia="楷体" w:hAnsi="楷体"/>
          <w:szCs w:val="21"/>
        </w:rPr>
      </w:pPr>
      <w:bookmarkStart w:id="2" w:name="OLE_LINK2"/>
      <w:r w:rsidRPr="003315D2">
        <w:rPr>
          <w:rFonts w:ascii="楷体" w:eastAsia="楷体" w:hAnsi="楷体" w:hint="eastAsia"/>
          <w:szCs w:val="21"/>
        </w:rPr>
        <w:t>本产品标的证券价格为观察期内上海期货交易所公布的黄金期货合约收盘价,并根据黄金期货主力连续合约确定规则确定黄金期货主力连续合约的收盘价，按照四舍五入法精确到小数点后2位，黄金期货主力连续合约Wind证券代码为“AU.SHF”。如果届时约定的数据提供商提供的参照页面不能给出本产品所需的价格水平，甲方本着公平、公正、公允的原则，选择市场认可的合理价格水平进行计算。(注：黄金期货主力连续合约确定规则：主力连续合约为该品种上市合约中持仓量最大的，在每日收盘计算</w:t>
      </w:r>
      <w:proofErr w:type="gramStart"/>
      <w:r w:rsidRPr="003315D2">
        <w:rPr>
          <w:rFonts w:ascii="楷体" w:eastAsia="楷体" w:hAnsi="楷体" w:hint="eastAsia"/>
          <w:szCs w:val="21"/>
        </w:rPr>
        <w:t>后判断</w:t>
      </w:r>
      <w:proofErr w:type="gramEnd"/>
      <w:r w:rsidRPr="003315D2">
        <w:rPr>
          <w:rFonts w:ascii="楷体" w:eastAsia="楷体" w:hAnsi="楷体" w:hint="eastAsia"/>
          <w:szCs w:val="21"/>
        </w:rPr>
        <w:t>是否切换，并且只向前切换</w:t>
      </w:r>
      <w:proofErr w:type="gramStart"/>
      <w:r w:rsidRPr="003315D2">
        <w:rPr>
          <w:rFonts w:ascii="楷体" w:eastAsia="楷体" w:hAnsi="楷体" w:hint="eastAsia"/>
          <w:szCs w:val="21"/>
        </w:rPr>
        <w:t>不</w:t>
      </w:r>
      <w:proofErr w:type="gramEnd"/>
      <w:r w:rsidRPr="003315D2">
        <w:rPr>
          <w:rFonts w:ascii="楷体" w:eastAsia="楷体" w:hAnsi="楷体" w:hint="eastAsia"/>
          <w:szCs w:val="21"/>
        </w:rPr>
        <w:t>回退。)参考网页：</w:t>
      </w:r>
      <w:r w:rsidRPr="003315D2">
        <w:rPr>
          <w:rFonts w:ascii="楷体" w:eastAsia="楷体" w:hAnsi="楷体"/>
          <w:szCs w:val="21"/>
        </w:rPr>
        <w:t>http://www.shfe.com.cn/statements/dataview.html?paramid=kx</w:t>
      </w:r>
      <w:bookmarkEnd w:id="2"/>
    </w:p>
    <w:p w14:paraId="68BC1B92" w14:textId="77777777" w:rsidR="00A559B4" w:rsidRPr="003315D2" w:rsidRDefault="0054614F">
      <w:pPr>
        <w:numPr>
          <w:ilvl w:val="0"/>
          <w:numId w:val="1"/>
        </w:numPr>
        <w:spacing w:line="360" w:lineRule="auto"/>
        <w:rPr>
          <w:rFonts w:ascii="楷体" w:eastAsia="楷体" w:hAnsi="楷体"/>
          <w:b/>
          <w:szCs w:val="21"/>
        </w:rPr>
      </w:pPr>
      <w:r w:rsidRPr="003315D2">
        <w:rPr>
          <w:rFonts w:ascii="楷体" w:eastAsia="楷体" w:hAnsi="楷体" w:hint="eastAsia"/>
          <w:b/>
          <w:szCs w:val="21"/>
        </w:rPr>
        <w:t>其他</w:t>
      </w:r>
    </w:p>
    <w:p w14:paraId="137AAFCB"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双方确认，签署本确认书的相关人员均具有合法有效授权。</w:t>
      </w:r>
      <w:r w:rsidRPr="003315D2">
        <w:rPr>
          <w:rFonts w:ascii="楷体" w:eastAsia="楷体" w:hAnsi="楷体"/>
          <w:szCs w:val="21"/>
        </w:rPr>
        <w:t>本确认书经甲乙</w:t>
      </w:r>
      <w:r w:rsidRPr="003315D2">
        <w:rPr>
          <w:rFonts w:ascii="楷体" w:eastAsia="楷体" w:hAnsi="楷体" w:hint="eastAsia"/>
          <w:szCs w:val="21"/>
        </w:rPr>
        <w:t>双方加盖公司公章并经双方有权签字人签字或盖章后生效。</w:t>
      </w:r>
    </w:p>
    <w:p w14:paraId="64B6CCF8"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lastRenderedPageBreak/>
        <w:t>本确认书构成甲方和乙方就本委托交易达成的具有约束力的协议。本确认书取代在本确认书日期</w:t>
      </w:r>
      <w:proofErr w:type="gramStart"/>
      <w:r w:rsidRPr="003315D2">
        <w:rPr>
          <w:rFonts w:ascii="楷体" w:eastAsia="楷体" w:hAnsi="楷体" w:hint="eastAsia"/>
          <w:szCs w:val="21"/>
        </w:rPr>
        <w:t>及之前</w:t>
      </w:r>
      <w:proofErr w:type="gramEnd"/>
      <w:r w:rsidRPr="003315D2">
        <w:rPr>
          <w:rFonts w:ascii="楷体" w:eastAsia="楷体" w:hAnsi="楷体" w:hint="eastAsia"/>
          <w:szCs w:val="21"/>
        </w:rPr>
        <w:t>就本委托交易而发送的任何其他交易承认或确认（如有），包括但不限于所有其他的书面确认、电话及口头确认。</w:t>
      </w:r>
    </w:p>
    <w:p w14:paraId="53E23835"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主协议及补充协议中的“交易确认书</w:t>
      </w:r>
      <w:r w:rsidRPr="003315D2">
        <w:rPr>
          <w:rFonts w:ascii="楷体" w:eastAsia="楷体" w:hAnsi="楷体"/>
          <w:szCs w:val="21"/>
        </w:rPr>
        <w:t>”</w:t>
      </w:r>
      <w:r w:rsidRPr="003315D2">
        <w:rPr>
          <w:rFonts w:ascii="楷体" w:eastAsia="楷体" w:hAnsi="楷体" w:hint="eastAsia"/>
          <w:szCs w:val="21"/>
        </w:rPr>
        <w:t>或“确认书”均变更为本交易确认书。</w:t>
      </w:r>
    </w:p>
    <w:p w14:paraId="28933B99" w14:textId="4A31E676"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本确认书一式</w:t>
      </w:r>
      <w:r w:rsidR="003326F8">
        <w:rPr>
          <w:rFonts w:ascii="楷体" w:eastAsia="楷体" w:hAnsi="楷体" w:hint="eastAsia"/>
          <w:szCs w:val="21"/>
        </w:rPr>
        <w:t>俩</w:t>
      </w:r>
      <w:r w:rsidRPr="003315D2">
        <w:rPr>
          <w:rFonts w:ascii="楷体" w:eastAsia="楷体" w:hAnsi="楷体" w:hint="eastAsia"/>
          <w:szCs w:val="21"/>
        </w:rPr>
        <w:t>份，</w:t>
      </w:r>
      <w:r w:rsidR="00447724">
        <w:rPr>
          <w:rFonts w:ascii="楷体" w:eastAsia="楷体" w:hAnsi="楷体" w:hint="eastAsia"/>
          <w:szCs w:val="21"/>
        </w:rPr>
        <w:t>由</w:t>
      </w:r>
      <w:r w:rsidR="003326F8">
        <w:rPr>
          <w:rFonts w:ascii="楷体" w:eastAsia="楷体" w:hAnsi="楷体" w:hint="eastAsia"/>
          <w:szCs w:val="21"/>
        </w:rPr>
        <w:t>双方各留存一份</w:t>
      </w:r>
      <w:r w:rsidRPr="003315D2">
        <w:rPr>
          <w:rFonts w:ascii="楷体" w:eastAsia="楷体" w:hAnsi="楷体" w:hint="eastAsia"/>
          <w:szCs w:val="21"/>
        </w:rPr>
        <w:t>。</w:t>
      </w:r>
    </w:p>
    <w:p w14:paraId="3362171A"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甲方交易人员联系人名单</w:t>
      </w:r>
    </w:p>
    <w:tbl>
      <w:tblPr>
        <w:tblStyle w:val="aa"/>
        <w:tblW w:w="8755" w:type="dxa"/>
        <w:tblLayout w:type="fixed"/>
        <w:tblLook w:val="04A0" w:firstRow="1" w:lastRow="0" w:firstColumn="1" w:lastColumn="0" w:noHBand="0" w:noVBand="1"/>
      </w:tblPr>
      <w:tblGrid>
        <w:gridCol w:w="2041"/>
        <w:gridCol w:w="984"/>
        <w:gridCol w:w="1824"/>
        <w:gridCol w:w="2136"/>
        <w:gridCol w:w="1770"/>
      </w:tblGrid>
      <w:tr w:rsidR="004F7C03" w14:paraId="5D362BA4" w14:textId="77777777" w:rsidTr="00330856">
        <w:tc>
          <w:tcPr>
            <w:tcW w:w="8755" w:type="dxa"/>
            <w:gridSpan w:val="5"/>
          </w:tcPr>
          <w:p w14:paraId="3B523E8B" w14:textId="77777777" w:rsidR="004F7C03" w:rsidRDefault="004F7C03" w:rsidP="00330856">
            <w:pPr>
              <w:spacing w:line="360" w:lineRule="auto"/>
              <w:rPr>
                <w:rFonts w:ascii="楷体" w:eastAsia="楷体" w:hAnsi="楷体"/>
                <w:szCs w:val="21"/>
              </w:rPr>
            </w:pPr>
            <w:r>
              <w:rPr>
                <w:rFonts w:ascii="楷体" w:eastAsia="楷体" w:hAnsi="楷体" w:hint="eastAsia"/>
                <w:szCs w:val="21"/>
              </w:rPr>
              <w:t>邮寄地址:上海市虹口区杨树浦路248号瑞丰国际大厦2408</w:t>
            </w:r>
            <w:r>
              <w:rPr>
                <w:rFonts w:ascii="楷体" w:eastAsia="楷体" w:hAnsi="楷体"/>
                <w:szCs w:val="21"/>
              </w:rPr>
              <w:t xml:space="preserve">   </w:t>
            </w:r>
            <w:r>
              <w:rPr>
                <w:rFonts w:ascii="楷体" w:eastAsia="楷体" w:hAnsi="楷体" w:hint="eastAsia"/>
                <w:szCs w:val="21"/>
              </w:rPr>
              <w:t>邮编：2</w:t>
            </w:r>
            <w:r>
              <w:rPr>
                <w:rFonts w:ascii="楷体" w:eastAsia="楷体" w:hAnsi="楷体"/>
                <w:szCs w:val="21"/>
              </w:rPr>
              <w:t>00082</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 xml:space="preserve">传真电话： </w:t>
            </w:r>
          </w:p>
        </w:tc>
      </w:tr>
      <w:tr w:rsidR="004F7C03" w14:paraId="025BEF2A" w14:textId="77777777" w:rsidTr="00330856">
        <w:tc>
          <w:tcPr>
            <w:tcW w:w="2041" w:type="dxa"/>
          </w:tcPr>
          <w:p w14:paraId="023527EC" w14:textId="77777777" w:rsidR="004F7C03" w:rsidRDefault="004F7C03" w:rsidP="00330856">
            <w:pPr>
              <w:spacing w:line="360" w:lineRule="auto"/>
              <w:rPr>
                <w:rFonts w:ascii="楷体" w:eastAsia="楷体" w:hAnsi="楷体"/>
                <w:szCs w:val="21"/>
              </w:rPr>
            </w:pPr>
          </w:p>
        </w:tc>
        <w:tc>
          <w:tcPr>
            <w:tcW w:w="984" w:type="dxa"/>
          </w:tcPr>
          <w:p w14:paraId="4C492714"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姓名</w:t>
            </w:r>
          </w:p>
        </w:tc>
        <w:tc>
          <w:tcPr>
            <w:tcW w:w="1824" w:type="dxa"/>
          </w:tcPr>
          <w:p w14:paraId="2D6D19C3"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电话</w:t>
            </w:r>
          </w:p>
        </w:tc>
        <w:tc>
          <w:tcPr>
            <w:tcW w:w="2136" w:type="dxa"/>
          </w:tcPr>
          <w:p w14:paraId="4D82231C"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邮箱</w:t>
            </w:r>
          </w:p>
        </w:tc>
        <w:tc>
          <w:tcPr>
            <w:tcW w:w="1770" w:type="dxa"/>
          </w:tcPr>
          <w:p w14:paraId="1489B7C6"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手机</w:t>
            </w:r>
          </w:p>
        </w:tc>
      </w:tr>
      <w:tr w:rsidR="004F7C03" w14:paraId="023FF597" w14:textId="77777777" w:rsidTr="00330856">
        <w:tc>
          <w:tcPr>
            <w:tcW w:w="2041" w:type="dxa"/>
          </w:tcPr>
          <w:p w14:paraId="1BF2D5A2" w14:textId="77777777" w:rsidR="004F7C03" w:rsidRDefault="004F7C03" w:rsidP="00330856">
            <w:pPr>
              <w:spacing w:line="360" w:lineRule="auto"/>
              <w:rPr>
                <w:rFonts w:ascii="楷体" w:eastAsia="楷体" w:hAnsi="楷体"/>
                <w:szCs w:val="21"/>
              </w:rPr>
            </w:pPr>
            <w:r>
              <w:rPr>
                <w:rFonts w:ascii="楷体" w:eastAsia="楷体" w:hAnsi="楷体" w:hint="eastAsia"/>
                <w:szCs w:val="21"/>
              </w:rPr>
              <w:t>业务联系协调人</w:t>
            </w:r>
          </w:p>
        </w:tc>
        <w:tc>
          <w:tcPr>
            <w:tcW w:w="984" w:type="dxa"/>
          </w:tcPr>
          <w:p w14:paraId="4DFA643F" w14:textId="20409DAA" w:rsidR="004F7C03" w:rsidRDefault="00BE1AE9" w:rsidP="00330856">
            <w:pPr>
              <w:spacing w:line="360" w:lineRule="auto"/>
              <w:jc w:val="center"/>
              <w:rPr>
                <w:rFonts w:ascii="楷体" w:eastAsia="楷体" w:hAnsi="楷体"/>
                <w:szCs w:val="21"/>
              </w:rPr>
            </w:pPr>
            <w:proofErr w:type="gramStart"/>
            <w:r>
              <w:rPr>
                <w:rFonts w:ascii="楷体" w:eastAsia="楷体" w:hAnsi="楷体" w:hint="eastAsia"/>
                <w:szCs w:val="21"/>
              </w:rPr>
              <w:t>付丰海</w:t>
            </w:r>
            <w:proofErr w:type="gramEnd"/>
          </w:p>
        </w:tc>
        <w:tc>
          <w:tcPr>
            <w:tcW w:w="1824" w:type="dxa"/>
          </w:tcPr>
          <w:p w14:paraId="19E49ECE" w14:textId="657AB259" w:rsidR="004F7C03" w:rsidRDefault="00BE1AE9" w:rsidP="00330856">
            <w:pPr>
              <w:spacing w:line="360" w:lineRule="auto"/>
              <w:jc w:val="center"/>
              <w:rPr>
                <w:rFonts w:ascii="楷体" w:eastAsia="楷体" w:hAnsi="楷体"/>
                <w:szCs w:val="21"/>
              </w:rPr>
            </w:pPr>
            <w:r w:rsidRPr="002913C3">
              <w:rPr>
                <w:rFonts w:ascii="楷体" w:eastAsia="楷体" w:hAnsi="楷体"/>
                <w:szCs w:val="21"/>
              </w:rPr>
              <w:t>021-65745391</w:t>
            </w:r>
          </w:p>
        </w:tc>
        <w:tc>
          <w:tcPr>
            <w:tcW w:w="2136" w:type="dxa"/>
          </w:tcPr>
          <w:p w14:paraId="72ACF71C" w14:textId="6856526C" w:rsidR="004F7C03" w:rsidRDefault="00BE1AE9" w:rsidP="00330856">
            <w:pPr>
              <w:spacing w:line="360" w:lineRule="auto"/>
              <w:jc w:val="center"/>
              <w:rPr>
                <w:rFonts w:ascii="楷体" w:eastAsia="楷体" w:hAnsi="楷体"/>
                <w:szCs w:val="21"/>
              </w:rPr>
            </w:pPr>
            <w:r w:rsidRPr="002913C3">
              <w:rPr>
                <w:rFonts w:ascii="楷体" w:eastAsia="楷体" w:hAnsi="楷体"/>
                <w:szCs w:val="21"/>
              </w:rPr>
              <w:t>fufh@dxqh.net</w:t>
            </w:r>
          </w:p>
        </w:tc>
        <w:tc>
          <w:tcPr>
            <w:tcW w:w="1770" w:type="dxa"/>
          </w:tcPr>
          <w:p w14:paraId="7090E8CD" w14:textId="77777777" w:rsidR="004F7C03" w:rsidRDefault="004F7C03" w:rsidP="00330856">
            <w:pPr>
              <w:spacing w:line="360" w:lineRule="auto"/>
              <w:jc w:val="center"/>
              <w:rPr>
                <w:rFonts w:ascii="楷体" w:eastAsia="楷体" w:hAnsi="楷体"/>
                <w:szCs w:val="21"/>
              </w:rPr>
            </w:pPr>
            <w:r>
              <w:rPr>
                <w:rFonts w:ascii="楷体" w:eastAsia="楷体" w:hAnsi="楷体"/>
                <w:szCs w:val="21"/>
              </w:rPr>
              <w:t>13817389297</w:t>
            </w:r>
          </w:p>
        </w:tc>
      </w:tr>
      <w:tr w:rsidR="008F1C93" w14:paraId="2F6C0370" w14:textId="77777777" w:rsidTr="00330856">
        <w:tc>
          <w:tcPr>
            <w:tcW w:w="2041" w:type="dxa"/>
          </w:tcPr>
          <w:p w14:paraId="6ABD51BB" w14:textId="77777777" w:rsidR="008F1C93" w:rsidRDefault="008F1C93" w:rsidP="008F1C93">
            <w:pPr>
              <w:spacing w:line="360" w:lineRule="auto"/>
              <w:rPr>
                <w:rFonts w:ascii="楷体" w:eastAsia="楷体" w:hAnsi="楷体"/>
                <w:szCs w:val="21"/>
              </w:rPr>
            </w:pPr>
            <w:r>
              <w:rPr>
                <w:rFonts w:ascii="楷体" w:eastAsia="楷体" w:hAnsi="楷体" w:hint="eastAsia"/>
                <w:szCs w:val="21"/>
              </w:rPr>
              <w:t>交易人员</w:t>
            </w:r>
          </w:p>
        </w:tc>
        <w:tc>
          <w:tcPr>
            <w:tcW w:w="984" w:type="dxa"/>
          </w:tcPr>
          <w:p w14:paraId="7BF575C2" w14:textId="48739CA3" w:rsidR="008F1C93" w:rsidRDefault="008F1C93" w:rsidP="008F1C93">
            <w:pPr>
              <w:spacing w:line="360" w:lineRule="auto"/>
              <w:jc w:val="center"/>
              <w:rPr>
                <w:rFonts w:ascii="楷体" w:eastAsia="楷体" w:hAnsi="楷体"/>
                <w:szCs w:val="21"/>
              </w:rPr>
            </w:pPr>
            <w:r>
              <w:rPr>
                <w:rFonts w:ascii="楷体" w:eastAsia="楷体" w:hAnsi="楷体" w:hint="eastAsia"/>
                <w:szCs w:val="21"/>
              </w:rPr>
              <w:t>陈立波</w:t>
            </w:r>
          </w:p>
        </w:tc>
        <w:tc>
          <w:tcPr>
            <w:tcW w:w="1824" w:type="dxa"/>
          </w:tcPr>
          <w:p w14:paraId="12B389DE" w14:textId="1FF5BEB1" w:rsidR="008F1C93" w:rsidRDefault="008F1C93" w:rsidP="008F1C93">
            <w:pPr>
              <w:spacing w:line="360" w:lineRule="auto"/>
              <w:jc w:val="center"/>
              <w:rPr>
                <w:rFonts w:ascii="楷体" w:eastAsia="楷体" w:hAnsi="楷体"/>
                <w:szCs w:val="21"/>
              </w:rPr>
            </w:pPr>
            <w:r w:rsidRPr="003315D2">
              <w:rPr>
                <w:rFonts w:ascii="楷体" w:eastAsia="楷体" w:hAnsi="楷体"/>
                <w:szCs w:val="21"/>
              </w:rPr>
              <w:t>021-65984611</w:t>
            </w:r>
          </w:p>
        </w:tc>
        <w:tc>
          <w:tcPr>
            <w:tcW w:w="2136" w:type="dxa"/>
          </w:tcPr>
          <w:p w14:paraId="0CBCBCD4" w14:textId="610202C1" w:rsidR="008F1C93" w:rsidRDefault="00873734" w:rsidP="008F1C93">
            <w:pPr>
              <w:spacing w:line="360" w:lineRule="auto"/>
              <w:jc w:val="center"/>
              <w:rPr>
                <w:rFonts w:ascii="楷体" w:eastAsia="楷体" w:hAnsi="楷体"/>
                <w:szCs w:val="21"/>
              </w:rPr>
            </w:pPr>
            <w:r>
              <w:rPr>
                <w:rFonts w:ascii="楷体" w:eastAsia="楷体" w:hAnsi="楷体" w:hint="eastAsia"/>
                <w:szCs w:val="21"/>
              </w:rPr>
              <w:t>bxotc@</w:t>
            </w:r>
            <w:r w:rsidR="008F1C93" w:rsidRPr="003315D2">
              <w:rPr>
                <w:rFonts w:ascii="楷体" w:eastAsia="楷体" w:hAnsi="楷体"/>
                <w:szCs w:val="21"/>
              </w:rPr>
              <w:t>dxqh.net</w:t>
            </w:r>
          </w:p>
        </w:tc>
        <w:tc>
          <w:tcPr>
            <w:tcW w:w="1770" w:type="dxa"/>
          </w:tcPr>
          <w:p w14:paraId="3FA4C6D1" w14:textId="7EA91E51" w:rsidR="008F1C93" w:rsidRDefault="008F1C93" w:rsidP="008F1C93">
            <w:pPr>
              <w:spacing w:line="360" w:lineRule="auto"/>
              <w:jc w:val="center"/>
              <w:rPr>
                <w:rFonts w:ascii="楷体" w:eastAsia="楷体" w:hAnsi="楷体"/>
                <w:szCs w:val="21"/>
              </w:rPr>
            </w:pPr>
            <w:r w:rsidRPr="000B21CE">
              <w:rPr>
                <w:rFonts w:ascii="楷体" w:eastAsia="楷体" w:hAnsi="楷体"/>
                <w:szCs w:val="21"/>
              </w:rPr>
              <w:t>18968134090</w:t>
            </w:r>
          </w:p>
        </w:tc>
      </w:tr>
    </w:tbl>
    <w:p w14:paraId="2FADA78B"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乙方交易人员联系人名单</w:t>
      </w:r>
    </w:p>
    <w:tbl>
      <w:tblPr>
        <w:tblStyle w:val="aa"/>
        <w:tblW w:w="9464" w:type="dxa"/>
        <w:tblLayout w:type="fixed"/>
        <w:tblLook w:val="04A0" w:firstRow="1" w:lastRow="0" w:firstColumn="1" w:lastColumn="0" w:noHBand="0" w:noVBand="1"/>
      </w:tblPr>
      <w:tblGrid>
        <w:gridCol w:w="1951"/>
        <w:gridCol w:w="992"/>
        <w:gridCol w:w="1843"/>
        <w:gridCol w:w="2977"/>
        <w:gridCol w:w="1701"/>
      </w:tblGrid>
      <w:tr w:rsidR="004F7C03" w14:paraId="63575C58" w14:textId="77777777" w:rsidTr="004F7C03">
        <w:tc>
          <w:tcPr>
            <w:tcW w:w="9464" w:type="dxa"/>
            <w:gridSpan w:val="5"/>
          </w:tcPr>
          <w:p w14:paraId="75B95DFB" w14:textId="77777777" w:rsidR="004F7C03" w:rsidRDefault="004F7C03" w:rsidP="00330856">
            <w:pPr>
              <w:spacing w:line="360" w:lineRule="auto"/>
              <w:rPr>
                <w:rFonts w:ascii="楷体" w:eastAsia="楷体" w:hAnsi="楷体"/>
                <w:szCs w:val="21"/>
              </w:rPr>
            </w:pPr>
            <w:r>
              <w:rPr>
                <w:rFonts w:ascii="楷体" w:eastAsia="楷体" w:hAnsi="楷体" w:hint="eastAsia"/>
                <w:szCs w:val="21"/>
              </w:rPr>
              <w:t>邮寄地址：福州市台江区江滨中大道358号 邮编：35004传真电话：0591-87572125</w:t>
            </w:r>
          </w:p>
        </w:tc>
      </w:tr>
      <w:tr w:rsidR="004F7C03" w14:paraId="41CB9003" w14:textId="77777777" w:rsidTr="004F7C03">
        <w:tc>
          <w:tcPr>
            <w:tcW w:w="1951" w:type="dxa"/>
          </w:tcPr>
          <w:p w14:paraId="297E870B" w14:textId="77777777" w:rsidR="004F7C03" w:rsidRDefault="004F7C03" w:rsidP="00330856">
            <w:pPr>
              <w:spacing w:line="360" w:lineRule="auto"/>
              <w:rPr>
                <w:rFonts w:ascii="楷体" w:eastAsia="楷体" w:hAnsi="楷体"/>
                <w:szCs w:val="21"/>
              </w:rPr>
            </w:pPr>
          </w:p>
        </w:tc>
        <w:tc>
          <w:tcPr>
            <w:tcW w:w="992" w:type="dxa"/>
          </w:tcPr>
          <w:p w14:paraId="760F7A20"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姓名</w:t>
            </w:r>
          </w:p>
        </w:tc>
        <w:tc>
          <w:tcPr>
            <w:tcW w:w="1843" w:type="dxa"/>
          </w:tcPr>
          <w:p w14:paraId="4ACD0241"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电话</w:t>
            </w:r>
          </w:p>
        </w:tc>
        <w:tc>
          <w:tcPr>
            <w:tcW w:w="2977" w:type="dxa"/>
          </w:tcPr>
          <w:p w14:paraId="35DC4F5B"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邮箱</w:t>
            </w:r>
          </w:p>
        </w:tc>
        <w:tc>
          <w:tcPr>
            <w:tcW w:w="1701" w:type="dxa"/>
          </w:tcPr>
          <w:p w14:paraId="5FDD246F" w14:textId="77777777" w:rsidR="004F7C03" w:rsidRDefault="004F7C03" w:rsidP="00330856">
            <w:pPr>
              <w:spacing w:line="360" w:lineRule="auto"/>
              <w:jc w:val="center"/>
              <w:rPr>
                <w:rFonts w:ascii="楷体" w:eastAsia="楷体" w:hAnsi="楷体"/>
                <w:szCs w:val="21"/>
              </w:rPr>
            </w:pPr>
            <w:r>
              <w:rPr>
                <w:rFonts w:ascii="楷体" w:eastAsia="楷体" w:hAnsi="楷体" w:hint="eastAsia"/>
                <w:szCs w:val="21"/>
              </w:rPr>
              <w:t>手机</w:t>
            </w:r>
          </w:p>
        </w:tc>
      </w:tr>
      <w:tr w:rsidR="004F7C03" w14:paraId="65819BE8" w14:textId="77777777" w:rsidTr="004F7C03">
        <w:tc>
          <w:tcPr>
            <w:tcW w:w="1951" w:type="dxa"/>
          </w:tcPr>
          <w:p w14:paraId="3960AD30" w14:textId="77777777" w:rsidR="004F7C03" w:rsidRDefault="004F7C03" w:rsidP="00330856">
            <w:pPr>
              <w:spacing w:line="360" w:lineRule="auto"/>
              <w:rPr>
                <w:rFonts w:ascii="楷体" w:eastAsia="楷体" w:hAnsi="楷体"/>
                <w:szCs w:val="21"/>
              </w:rPr>
            </w:pPr>
            <w:r w:rsidRPr="00856A55">
              <w:rPr>
                <w:rFonts w:ascii="楷体" w:eastAsia="楷体" w:hAnsi="楷体" w:hint="eastAsia"/>
                <w:szCs w:val="21"/>
              </w:rPr>
              <w:t>业务联系协调人</w:t>
            </w:r>
          </w:p>
        </w:tc>
        <w:tc>
          <w:tcPr>
            <w:tcW w:w="992" w:type="dxa"/>
          </w:tcPr>
          <w:p w14:paraId="4CE0EC12" w14:textId="77777777" w:rsidR="004F7C03" w:rsidRDefault="004F7C03" w:rsidP="00330856">
            <w:pPr>
              <w:spacing w:line="360" w:lineRule="auto"/>
              <w:jc w:val="center"/>
              <w:rPr>
                <w:rFonts w:ascii="楷体" w:eastAsia="楷体" w:hAnsi="楷体"/>
                <w:szCs w:val="21"/>
              </w:rPr>
            </w:pPr>
            <w:r w:rsidRPr="00856A55">
              <w:rPr>
                <w:rFonts w:ascii="楷体" w:eastAsia="楷体" w:hAnsi="楷体" w:hint="eastAsia"/>
                <w:szCs w:val="21"/>
              </w:rPr>
              <w:t>郭旭彦</w:t>
            </w:r>
          </w:p>
        </w:tc>
        <w:tc>
          <w:tcPr>
            <w:tcW w:w="1843" w:type="dxa"/>
          </w:tcPr>
          <w:p w14:paraId="6BCD3C03" w14:textId="77777777" w:rsidR="004F7C03" w:rsidRDefault="004F7C03" w:rsidP="00330856">
            <w:pPr>
              <w:spacing w:line="360" w:lineRule="auto"/>
              <w:jc w:val="center"/>
              <w:rPr>
                <w:rFonts w:ascii="楷体" w:eastAsia="楷体" w:hAnsi="楷体"/>
                <w:szCs w:val="21"/>
              </w:rPr>
            </w:pPr>
            <w:r w:rsidRPr="00856A55">
              <w:rPr>
                <w:rFonts w:ascii="楷体" w:eastAsia="楷体" w:hAnsi="楷体" w:hint="eastAsia"/>
                <w:szCs w:val="21"/>
              </w:rPr>
              <w:t>0591-87586281</w:t>
            </w:r>
          </w:p>
        </w:tc>
        <w:tc>
          <w:tcPr>
            <w:tcW w:w="2977" w:type="dxa"/>
          </w:tcPr>
          <w:p w14:paraId="3B843840" w14:textId="77777777" w:rsidR="004F7C03" w:rsidRDefault="004F7C03" w:rsidP="00330856">
            <w:pPr>
              <w:spacing w:line="360" w:lineRule="auto"/>
              <w:jc w:val="center"/>
              <w:rPr>
                <w:rFonts w:ascii="楷体" w:eastAsia="楷体" w:hAnsi="楷体"/>
                <w:szCs w:val="21"/>
              </w:rPr>
            </w:pPr>
            <w:r w:rsidRPr="00856A55">
              <w:rPr>
                <w:rFonts w:ascii="楷体" w:eastAsia="楷体" w:hAnsi="楷体"/>
                <w:szCs w:val="21"/>
              </w:rPr>
              <w:t>61764979@qq.com</w:t>
            </w:r>
          </w:p>
        </w:tc>
        <w:tc>
          <w:tcPr>
            <w:tcW w:w="1701" w:type="dxa"/>
          </w:tcPr>
          <w:p w14:paraId="5A6EBE26" w14:textId="77777777" w:rsidR="004F7C03" w:rsidRDefault="004F7C03" w:rsidP="00330856">
            <w:pPr>
              <w:spacing w:line="360" w:lineRule="auto"/>
              <w:jc w:val="center"/>
              <w:rPr>
                <w:rFonts w:ascii="楷体" w:eastAsia="楷体" w:hAnsi="楷体"/>
                <w:szCs w:val="21"/>
              </w:rPr>
            </w:pPr>
            <w:r w:rsidRPr="00856A55">
              <w:rPr>
                <w:rFonts w:ascii="楷体" w:eastAsia="楷体" w:hAnsi="楷体" w:hint="eastAsia"/>
                <w:szCs w:val="21"/>
              </w:rPr>
              <w:t>13625029963</w:t>
            </w:r>
          </w:p>
        </w:tc>
      </w:tr>
      <w:tr w:rsidR="00033884" w14:paraId="64AA7882" w14:textId="77777777" w:rsidTr="004F7C03">
        <w:tc>
          <w:tcPr>
            <w:tcW w:w="1951" w:type="dxa"/>
          </w:tcPr>
          <w:p w14:paraId="2A8D0EC8" w14:textId="7EB9BAC7" w:rsidR="00033884" w:rsidRPr="00856A55" w:rsidRDefault="00033884" w:rsidP="00033884">
            <w:pPr>
              <w:spacing w:line="360" w:lineRule="auto"/>
              <w:rPr>
                <w:rFonts w:ascii="楷体" w:eastAsia="楷体" w:hAnsi="楷体"/>
                <w:szCs w:val="21"/>
              </w:rPr>
            </w:pPr>
            <w:r w:rsidRPr="00856A55">
              <w:rPr>
                <w:rFonts w:ascii="楷体" w:eastAsia="楷体" w:hAnsi="楷体" w:hint="eastAsia"/>
                <w:szCs w:val="21"/>
              </w:rPr>
              <w:t>交易人员</w:t>
            </w:r>
          </w:p>
        </w:tc>
        <w:tc>
          <w:tcPr>
            <w:tcW w:w="992" w:type="dxa"/>
          </w:tcPr>
          <w:p w14:paraId="007CD6D1" w14:textId="2CD6E645" w:rsidR="00033884" w:rsidRPr="00856A55" w:rsidRDefault="004A16F8" w:rsidP="00033884">
            <w:pPr>
              <w:spacing w:line="360" w:lineRule="auto"/>
              <w:jc w:val="center"/>
              <w:rPr>
                <w:rFonts w:ascii="楷体" w:eastAsia="楷体" w:hAnsi="楷体"/>
                <w:szCs w:val="21"/>
              </w:rPr>
            </w:pPr>
            <w:r>
              <w:rPr>
                <w:rFonts w:ascii="楷体" w:eastAsia="楷体" w:hAnsi="楷体" w:hint="eastAsia"/>
                <w:szCs w:val="21"/>
              </w:rPr>
              <w:t>瞿欣洁</w:t>
            </w:r>
          </w:p>
        </w:tc>
        <w:tc>
          <w:tcPr>
            <w:tcW w:w="1843" w:type="dxa"/>
          </w:tcPr>
          <w:p w14:paraId="5049C054" w14:textId="42CE8B8C" w:rsidR="00033884" w:rsidRPr="00856A55" w:rsidRDefault="003326F8" w:rsidP="00033884">
            <w:pPr>
              <w:spacing w:line="360" w:lineRule="auto"/>
              <w:jc w:val="center"/>
              <w:rPr>
                <w:rFonts w:ascii="楷体" w:eastAsia="楷体" w:hAnsi="楷体"/>
                <w:szCs w:val="21"/>
              </w:rPr>
            </w:pPr>
            <w:r w:rsidRPr="00856A55">
              <w:rPr>
                <w:rFonts w:ascii="楷体" w:eastAsia="楷体" w:hAnsi="楷体" w:hint="eastAsia"/>
                <w:szCs w:val="21"/>
              </w:rPr>
              <w:t>0</w:t>
            </w:r>
            <w:r w:rsidRPr="00856A55">
              <w:rPr>
                <w:rFonts w:ascii="楷体" w:eastAsia="楷体" w:hAnsi="楷体"/>
                <w:szCs w:val="21"/>
              </w:rPr>
              <w:t>591-83826865</w:t>
            </w:r>
          </w:p>
        </w:tc>
        <w:tc>
          <w:tcPr>
            <w:tcW w:w="2977" w:type="dxa"/>
          </w:tcPr>
          <w:p w14:paraId="38643D65" w14:textId="1CF202E8" w:rsidR="00033884" w:rsidRPr="00856A55" w:rsidRDefault="004A16F8" w:rsidP="00033884">
            <w:pPr>
              <w:spacing w:line="360" w:lineRule="auto"/>
              <w:jc w:val="center"/>
              <w:rPr>
                <w:rFonts w:ascii="楷体" w:eastAsia="楷体" w:hAnsi="楷体"/>
                <w:szCs w:val="21"/>
              </w:rPr>
            </w:pPr>
            <w:r w:rsidRPr="004A16F8">
              <w:rPr>
                <w:rFonts w:ascii="楷体" w:eastAsia="楷体" w:hAnsi="楷体"/>
                <w:szCs w:val="21"/>
              </w:rPr>
              <w:t>18705010915</w:t>
            </w:r>
            <w:r>
              <w:rPr>
                <w:rFonts w:ascii="楷体" w:eastAsia="楷体" w:hAnsi="楷体"/>
                <w:szCs w:val="21"/>
              </w:rPr>
              <w:t>@163</w:t>
            </w:r>
            <w:r w:rsidR="003326F8" w:rsidRPr="00856A55">
              <w:rPr>
                <w:rFonts w:ascii="楷体" w:eastAsia="楷体" w:hAnsi="楷体"/>
                <w:szCs w:val="21"/>
              </w:rPr>
              <w:t>.com</w:t>
            </w:r>
          </w:p>
        </w:tc>
        <w:tc>
          <w:tcPr>
            <w:tcW w:w="1701" w:type="dxa"/>
          </w:tcPr>
          <w:p w14:paraId="789419B0" w14:textId="56C1C930" w:rsidR="00033884" w:rsidRPr="00856A55" w:rsidRDefault="00E06EE3" w:rsidP="004A16F8">
            <w:pPr>
              <w:spacing w:line="360" w:lineRule="auto"/>
              <w:jc w:val="center"/>
              <w:rPr>
                <w:rFonts w:ascii="楷体" w:eastAsia="楷体" w:hAnsi="楷体"/>
                <w:szCs w:val="21"/>
              </w:rPr>
            </w:pPr>
            <w:r w:rsidRPr="00856A55">
              <w:rPr>
                <w:rFonts w:ascii="楷体" w:eastAsia="楷体" w:hAnsi="楷体" w:hint="eastAsia"/>
                <w:szCs w:val="21"/>
              </w:rPr>
              <w:t>1</w:t>
            </w:r>
            <w:r w:rsidR="004A16F8">
              <w:rPr>
                <w:rFonts w:ascii="楷体" w:eastAsia="楷体" w:hAnsi="楷体"/>
                <w:szCs w:val="21"/>
              </w:rPr>
              <w:t>8705010915</w:t>
            </w:r>
          </w:p>
        </w:tc>
      </w:tr>
      <w:tr w:rsidR="00033884" w14:paraId="60A42685" w14:textId="77777777" w:rsidTr="004F7C03">
        <w:tc>
          <w:tcPr>
            <w:tcW w:w="1951" w:type="dxa"/>
          </w:tcPr>
          <w:p w14:paraId="384706E5" w14:textId="77777777" w:rsidR="00033884" w:rsidRDefault="00033884" w:rsidP="00033884">
            <w:pPr>
              <w:spacing w:line="360" w:lineRule="auto"/>
              <w:rPr>
                <w:rFonts w:ascii="楷体" w:eastAsia="楷体" w:hAnsi="楷体"/>
                <w:szCs w:val="21"/>
              </w:rPr>
            </w:pPr>
            <w:r w:rsidRPr="00856A55">
              <w:rPr>
                <w:rFonts w:ascii="楷体" w:eastAsia="楷体" w:hAnsi="楷体" w:hint="eastAsia"/>
                <w:szCs w:val="21"/>
              </w:rPr>
              <w:t>交易人员</w:t>
            </w:r>
          </w:p>
        </w:tc>
        <w:tc>
          <w:tcPr>
            <w:tcW w:w="992" w:type="dxa"/>
          </w:tcPr>
          <w:p w14:paraId="17E06373" w14:textId="77777777" w:rsidR="00033884" w:rsidRDefault="00033884" w:rsidP="00033884">
            <w:pPr>
              <w:spacing w:line="360" w:lineRule="auto"/>
              <w:jc w:val="center"/>
              <w:rPr>
                <w:rFonts w:ascii="楷体" w:eastAsia="楷体" w:hAnsi="楷体"/>
                <w:szCs w:val="21"/>
              </w:rPr>
            </w:pPr>
            <w:proofErr w:type="gramStart"/>
            <w:r w:rsidRPr="00856A55">
              <w:rPr>
                <w:rFonts w:ascii="楷体" w:eastAsia="楷体" w:hAnsi="楷体" w:hint="eastAsia"/>
                <w:szCs w:val="21"/>
              </w:rPr>
              <w:t>郑纯</w:t>
            </w:r>
            <w:proofErr w:type="gramEnd"/>
          </w:p>
        </w:tc>
        <w:tc>
          <w:tcPr>
            <w:tcW w:w="1843" w:type="dxa"/>
          </w:tcPr>
          <w:p w14:paraId="1653E79B" w14:textId="77777777" w:rsidR="00033884" w:rsidRDefault="00033884" w:rsidP="00033884">
            <w:pPr>
              <w:spacing w:line="360" w:lineRule="auto"/>
              <w:jc w:val="center"/>
              <w:rPr>
                <w:rFonts w:ascii="楷体" w:eastAsia="楷体" w:hAnsi="楷体"/>
                <w:szCs w:val="21"/>
              </w:rPr>
            </w:pPr>
            <w:r w:rsidRPr="00856A55">
              <w:rPr>
                <w:rFonts w:ascii="楷体" w:eastAsia="楷体" w:hAnsi="楷体" w:hint="eastAsia"/>
                <w:szCs w:val="21"/>
              </w:rPr>
              <w:t>0591-83271593</w:t>
            </w:r>
          </w:p>
        </w:tc>
        <w:tc>
          <w:tcPr>
            <w:tcW w:w="2977" w:type="dxa"/>
          </w:tcPr>
          <w:p w14:paraId="2BE8DAF5" w14:textId="77777777" w:rsidR="00033884" w:rsidRDefault="00033884" w:rsidP="00033884">
            <w:pPr>
              <w:spacing w:line="360" w:lineRule="auto"/>
              <w:jc w:val="center"/>
              <w:rPr>
                <w:rFonts w:ascii="楷体" w:eastAsia="楷体" w:hAnsi="楷体"/>
                <w:szCs w:val="21"/>
              </w:rPr>
            </w:pPr>
            <w:r w:rsidRPr="00856A55">
              <w:rPr>
                <w:rFonts w:ascii="楷体" w:eastAsia="楷体" w:hAnsi="楷体" w:hint="eastAsia"/>
                <w:szCs w:val="21"/>
              </w:rPr>
              <w:t>zhengchunhelen@163.com</w:t>
            </w:r>
          </w:p>
        </w:tc>
        <w:tc>
          <w:tcPr>
            <w:tcW w:w="1701" w:type="dxa"/>
          </w:tcPr>
          <w:p w14:paraId="1F24C4F1" w14:textId="77777777" w:rsidR="00033884" w:rsidRDefault="00033884" w:rsidP="00033884">
            <w:pPr>
              <w:spacing w:line="360" w:lineRule="auto"/>
              <w:jc w:val="center"/>
              <w:rPr>
                <w:rFonts w:ascii="楷体" w:eastAsia="楷体" w:hAnsi="楷体"/>
                <w:szCs w:val="21"/>
              </w:rPr>
            </w:pPr>
            <w:r w:rsidRPr="00856A55">
              <w:rPr>
                <w:rFonts w:ascii="楷体" w:eastAsia="楷体" w:hAnsi="楷体" w:hint="eastAsia"/>
                <w:szCs w:val="21"/>
              </w:rPr>
              <w:t>15859050213</w:t>
            </w:r>
          </w:p>
        </w:tc>
      </w:tr>
    </w:tbl>
    <w:p w14:paraId="2C00CA4C" w14:textId="30453A1C" w:rsidR="00447724" w:rsidRDefault="0054614F" w:rsidP="00447724">
      <w:pPr>
        <w:spacing w:line="360" w:lineRule="auto"/>
        <w:rPr>
          <w:rFonts w:ascii="楷体" w:eastAsia="楷体" w:hAnsi="楷体"/>
          <w:szCs w:val="21"/>
        </w:rPr>
      </w:pPr>
      <w:r w:rsidRPr="003315D2">
        <w:rPr>
          <w:rFonts w:ascii="楷体" w:eastAsia="楷体" w:hAnsi="楷体" w:hint="eastAsia"/>
          <w:szCs w:val="21"/>
        </w:rPr>
        <w:t>（以下无正文）</w:t>
      </w:r>
    </w:p>
    <w:p w14:paraId="2127C27F"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甲方</w:t>
      </w:r>
      <w:r w:rsidRPr="003315D2">
        <w:rPr>
          <w:rFonts w:ascii="楷体" w:eastAsia="楷体" w:hAnsi="楷体" w:hint="eastAsia"/>
          <w:b/>
          <w:szCs w:val="21"/>
        </w:rPr>
        <w:t>授权人签字或盖章</w:t>
      </w:r>
    </w:p>
    <w:p w14:paraId="0D5D4C2B" w14:textId="77777777" w:rsidR="00447724" w:rsidRPr="003315D2" w:rsidRDefault="00447724" w:rsidP="00447724">
      <w:pPr>
        <w:spacing w:line="360" w:lineRule="auto"/>
        <w:rPr>
          <w:rFonts w:ascii="楷体" w:eastAsia="楷体" w:hAnsi="楷体"/>
          <w:szCs w:val="21"/>
        </w:rPr>
      </w:pPr>
      <w:r w:rsidRPr="003315D2">
        <w:rPr>
          <w:rFonts w:ascii="楷体" w:eastAsia="楷体" w:hAnsi="楷体" w:hint="eastAsia"/>
          <w:b/>
          <w:szCs w:val="21"/>
        </w:rPr>
        <w:t>公章（或部门章）</w:t>
      </w:r>
      <w:r w:rsidRPr="003315D2">
        <w:rPr>
          <w:rFonts w:ascii="楷体" w:eastAsia="楷体" w:hAnsi="楷体"/>
          <w:b/>
          <w:szCs w:val="21"/>
        </w:rPr>
        <w:t>：</w:t>
      </w:r>
    </w:p>
    <w:p w14:paraId="5E860F3B" w14:textId="0B42468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甲方确认已对本确认书进行了及时、认真的检查，并确认本确认书的上述内容正确地约定了甲乙双方就本委托交易所达成的条款和条件。</w:t>
      </w:r>
    </w:p>
    <w:p w14:paraId="6DB56506" w14:textId="1F428FE0" w:rsidR="000C6AEF" w:rsidRDefault="00447724" w:rsidP="00447724">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Pr="003315D2">
        <w:rPr>
          <w:rFonts w:ascii="楷体" w:eastAsia="楷体" w:hAnsi="楷体"/>
          <w:szCs w:val="21"/>
        </w:rPr>
        <w:fldChar w:fldCharType="begin"/>
      </w:r>
      <w:r w:rsidRPr="003315D2">
        <w:rPr>
          <w:rFonts w:ascii="楷体" w:eastAsia="楷体" w:hAnsi="楷体"/>
          <w:szCs w:val="21"/>
        </w:rPr>
        <w:instrText xml:space="preserve"> </w:instrText>
      </w:r>
      <w:r w:rsidRPr="003315D2">
        <w:rPr>
          <w:rFonts w:ascii="楷体" w:eastAsia="楷体" w:hAnsi="楷体" w:hint="eastAsia"/>
          <w:szCs w:val="21"/>
        </w:rPr>
        <w:instrText>MERGEFIELD "日期"</w:instrText>
      </w:r>
      <w:r w:rsidRPr="003315D2">
        <w:rPr>
          <w:rFonts w:ascii="楷体" w:eastAsia="楷体" w:hAnsi="楷体"/>
          <w:szCs w:val="21"/>
        </w:rPr>
        <w:instrText xml:space="preserve"> </w:instrText>
      </w:r>
      <w:r w:rsidRPr="003315D2">
        <w:rPr>
          <w:rFonts w:ascii="楷体" w:eastAsia="楷体" w:hAnsi="楷体" w:hint="eastAsia"/>
          <w:szCs w:val="21"/>
        </w:rPr>
        <w:instrText>\@ "yyyy'年'M'月'd'日'"</w:instrText>
      </w:r>
      <w:r w:rsidRPr="003315D2">
        <w:rPr>
          <w:rFonts w:ascii="楷体" w:eastAsia="楷体" w:hAnsi="楷体"/>
          <w:szCs w:val="21"/>
        </w:rPr>
        <w:fldChar w:fldCharType="separate"/>
      </w:r>
      <w:r w:rsidR="006A6946">
        <w:rPr>
          <w:rFonts w:ascii="楷体" w:eastAsia="楷体" w:hAnsi="楷体"/>
          <w:noProof/>
          <w:szCs w:val="21"/>
        </w:rPr>
        <w:t>2020年3月13日</w:t>
      </w:r>
      <w:r w:rsidRPr="003315D2">
        <w:rPr>
          <w:rFonts w:ascii="楷体" w:eastAsia="楷体" w:hAnsi="楷体"/>
          <w:szCs w:val="21"/>
        </w:rPr>
        <w:fldChar w:fldCharType="end"/>
      </w:r>
    </w:p>
    <w:p w14:paraId="2A47DA5C" w14:textId="77777777" w:rsidR="003326F8" w:rsidRPr="003315D2" w:rsidRDefault="003326F8" w:rsidP="00447724">
      <w:pPr>
        <w:spacing w:line="360" w:lineRule="auto"/>
        <w:rPr>
          <w:rFonts w:ascii="楷体" w:eastAsia="楷体" w:hAnsi="楷体"/>
          <w:szCs w:val="21"/>
        </w:rPr>
      </w:pPr>
    </w:p>
    <w:p w14:paraId="6373C311"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乙方</w:t>
      </w:r>
      <w:r w:rsidRPr="003315D2">
        <w:rPr>
          <w:rFonts w:ascii="楷体" w:eastAsia="楷体" w:hAnsi="楷体" w:hint="eastAsia"/>
          <w:b/>
          <w:szCs w:val="21"/>
        </w:rPr>
        <w:t>授权人签字或盖章</w:t>
      </w:r>
    </w:p>
    <w:p w14:paraId="6B0F5823"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hint="eastAsia"/>
          <w:b/>
          <w:szCs w:val="21"/>
        </w:rPr>
        <w:t>公章（或部门章）</w:t>
      </w:r>
      <w:r w:rsidRPr="003315D2">
        <w:rPr>
          <w:rFonts w:ascii="楷体" w:eastAsia="楷体" w:hAnsi="楷体"/>
          <w:b/>
          <w:szCs w:val="21"/>
        </w:rPr>
        <w:t>：</w:t>
      </w:r>
    </w:p>
    <w:p w14:paraId="2E652570" w14:textId="0898FDE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乙方确认已对本确认书进行了及时、认真的检查，并确认本确认书的上述内容正确地约定了甲乙双方就本委托交易所达成的条款和条件。</w:t>
      </w:r>
    </w:p>
    <w:p w14:paraId="1D028478" w14:textId="6DDDDFAE" w:rsidR="00A559B4" w:rsidRPr="000C6AEF" w:rsidRDefault="000C6AEF" w:rsidP="000C6AEF">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Pr="003315D2">
        <w:rPr>
          <w:rFonts w:ascii="楷体" w:eastAsia="楷体" w:hAnsi="楷体"/>
          <w:szCs w:val="21"/>
        </w:rPr>
        <w:fldChar w:fldCharType="begin"/>
      </w:r>
      <w:r w:rsidRPr="003315D2">
        <w:rPr>
          <w:rFonts w:ascii="楷体" w:eastAsia="楷体" w:hAnsi="楷体"/>
          <w:szCs w:val="21"/>
        </w:rPr>
        <w:instrText xml:space="preserve"> </w:instrText>
      </w:r>
      <w:r w:rsidRPr="003315D2">
        <w:rPr>
          <w:rFonts w:ascii="楷体" w:eastAsia="楷体" w:hAnsi="楷体" w:hint="eastAsia"/>
          <w:szCs w:val="21"/>
        </w:rPr>
        <w:instrText>MERGEFIELD "日期"</w:instrText>
      </w:r>
      <w:r w:rsidRPr="003315D2">
        <w:rPr>
          <w:rFonts w:ascii="楷体" w:eastAsia="楷体" w:hAnsi="楷体"/>
          <w:szCs w:val="21"/>
        </w:rPr>
        <w:instrText xml:space="preserve"> </w:instrText>
      </w:r>
      <w:r w:rsidRPr="003315D2">
        <w:rPr>
          <w:rFonts w:ascii="楷体" w:eastAsia="楷体" w:hAnsi="楷体" w:hint="eastAsia"/>
          <w:szCs w:val="21"/>
        </w:rPr>
        <w:instrText>\@ "yyyy'年'M'月'd'日'"</w:instrText>
      </w:r>
      <w:r w:rsidRPr="003315D2">
        <w:rPr>
          <w:rFonts w:ascii="楷体" w:eastAsia="楷体" w:hAnsi="楷体"/>
          <w:szCs w:val="21"/>
        </w:rPr>
        <w:fldChar w:fldCharType="separate"/>
      </w:r>
      <w:r w:rsidR="006A6946">
        <w:rPr>
          <w:rFonts w:ascii="楷体" w:eastAsia="楷体" w:hAnsi="楷体"/>
          <w:noProof/>
          <w:szCs w:val="21"/>
        </w:rPr>
        <w:t>2020年3月13日</w:t>
      </w:r>
      <w:r w:rsidRPr="003315D2">
        <w:rPr>
          <w:rFonts w:ascii="楷体" w:eastAsia="楷体" w:hAnsi="楷体"/>
          <w:szCs w:val="21"/>
        </w:rPr>
        <w:fldChar w:fldCharType="end"/>
      </w:r>
    </w:p>
    <w:sectPr w:rsidR="00A559B4" w:rsidRPr="000C6AEF" w:rsidSect="000C6AEF">
      <w:type w:val="continuous"/>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DF55E" w14:textId="77777777" w:rsidR="001C7265" w:rsidRDefault="001C7265" w:rsidP="001E356E">
      <w:r>
        <w:separator/>
      </w:r>
    </w:p>
  </w:endnote>
  <w:endnote w:type="continuationSeparator" w:id="0">
    <w:p w14:paraId="0627F1DA" w14:textId="77777777" w:rsidR="001C7265" w:rsidRDefault="001C7265" w:rsidP="001E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A5DBD" w14:textId="77777777" w:rsidR="001C7265" w:rsidRDefault="001C7265" w:rsidP="001E356E">
      <w:r>
        <w:separator/>
      </w:r>
    </w:p>
  </w:footnote>
  <w:footnote w:type="continuationSeparator" w:id="0">
    <w:p w14:paraId="7162381E" w14:textId="77777777" w:rsidR="001C7265" w:rsidRDefault="001C7265" w:rsidP="001E3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F52"/>
    <w:multiLevelType w:val="multilevel"/>
    <w:tmpl w:val="01DC7F52"/>
    <w:lvl w:ilvl="0">
      <w:start w:val="1"/>
      <w:numFmt w:val="japaneseCounting"/>
      <w:lvlText w:val="%1、"/>
      <w:lvlJc w:val="left"/>
      <w:pPr>
        <w:tabs>
          <w:tab w:val="left" w:pos="480"/>
        </w:tabs>
        <w:ind w:left="480" w:hanging="480"/>
      </w:pPr>
      <w:rPr>
        <w:rFonts w:eastAsia="楷体_GB2312" w:cs="Times New Roman" w:hint="eastAsia"/>
      </w:rPr>
    </w:lvl>
    <w:lvl w:ilvl="1">
      <w:start w:val="2"/>
      <w:numFmt w:val="decimal"/>
      <w:lvlText w:val="%2、"/>
      <w:lvlJc w:val="left"/>
      <w:pPr>
        <w:ind w:left="780" w:hanging="360"/>
      </w:pPr>
      <w:rPr>
        <w:rFonts w:cs="Times New Roman" w:hint="default"/>
      </w:rPr>
    </w:lvl>
    <w:lvl w:ilvl="2">
      <w:start w:val="1"/>
      <w:numFmt w:val="decimal"/>
      <w:lvlText w:val="%3．"/>
      <w:lvlJc w:val="left"/>
      <w:pPr>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1EDF1578"/>
    <w:multiLevelType w:val="multilevel"/>
    <w:tmpl w:val="1EDF1578"/>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22653EFC"/>
    <w:multiLevelType w:val="hybridMultilevel"/>
    <w:tmpl w:val="E51014E6"/>
    <w:lvl w:ilvl="0" w:tplc="A140C48C">
      <w:start w:val="1"/>
      <w:numFmt w:val="decimal"/>
      <w:suff w:val="space"/>
      <w:lvlText w:val="%1、"/>
      <w:lvlJc w:val="left"/>
      <w:pPr>
        <w:ind w:left="0" w:firstLine="40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9786E01"/>
    <w:multiLevelType w:val="multilevel"/>
    <w:tmpl w:val="39786E01"/>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hint="eastAsia"/>
      </w:rPr>
    </w:lvl>
    <w:lvl w:ilvl="2">
      <w:start w:val="4"/>
      <w:numFmt w:val="decimal"/>
      <w:lvlText w:val="%3、"/>
      <w:lvlJc w:val="left"/>
      <w:pPr>
        <w:tabs>
          <w:tab w:val="left" w:pos="1200"/>
        </w:tabs>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688B6A65"/>
    <w:multiLevelType w:val="multilevel"/>
    <w:tmpl w:val="688B6A6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comments" w:formatting="1"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54F"/>
    <w:rsid w:val="00000E0E"/>
    <w:rsid w:val="00003A4F"/>
    <w:rsid w:val="00006D92"/>
    <w:rsid w:val="00011736"/>
    <w:rsid w:val="00033884"/>
    <w:rsid w:val="000501B5"/>
    <w:rsid w:val="00081F3B"/>
    <w:rsid w:val="00086F21"/>
    <w:rsid w:val="000A11D7"/>
    <w:rsid w:val="000B7028"/>
    <w:rsid w:val="000C6AEF"/>
    <w:rsid w:val="000E0940"/>
    <w:rsid w:val="000E53B0"/>
    <w:rsid w:val="00105BB7"/>
    <w:rsid w:val="00110C36"/>
    <w:rsid w:val="00114A28"/>
    <w:rsid w:val="00135919"/>
    <w:rsid w:val="00143611"/>
    <w:rsid w:val="0014662D"/>
    <w:rsid w:val="001946CD"/>
    <w:rsid w:val="00195058"/>
    <w:rsid w:val="0019608B"/>
    <w:rsid w:val="001B4DF9"/>
    <w:rsid w:val="001C2127"/>
    <w:rsid w:val="001C7265"/>
    <w:rsid w:val="001D73B9"/>
    <w:rsid w:val="001E356E"/>
    <w:rsid w:val="00200206"/>
    <w:rsid w:val="002147D5"/>
    <w:rsid w:val="00235643"/>
    <w:rsid w:val="00237AF8"/>
    <w:rsid w:val="002507E0"/>
    <w:rsid w:val="0025193C"/>
    <w:rsid w:val="00256207"/>
    <w:rsid w:val="00291ED2"/>
    <w:rsid w:val="002B18D9"/>
    <w:rsid w:val="002B310A"/>
    <w:rsid w:val="002D0997"/>
    <w:rsid w:val="002E652F"/>
    <w:rsid w:val="003044A3"/>
    <w:rsid w:val="00324AE2"/>
    <w:rsid w:val="00325BB9"/>
    <w:rsid w:val="00330856"/>
    <w:rsid w:val="003315D2"/>
    <w:rsid w:val="003326F8"/>
    <w:rsid w:val="0033587F"/>
    <w:rsid w:val="003637B4"/>
    <w:rsid w:val="00367058"/>
    <w:rsid w:val="003A2672"/>
    <w:rsid w:val="003A2C17"/>
    <w:rsid w:val="003B31FA"/>
    <w:rsid w:val="003F0AFD"/>
    <w:rsid w:val="003F1BF8"/>
    <w:rsid w:val="00423D0E"/>
    <w:rsid w:val="004267F5"/>
    <w:rsid w:val="00441CD7"/>
    <w:rsid w:val="00442DEF"/>
    <w:rsid w:val="00447724"/>
    <w:rsid w:val="004543D3"/>
    <w:rsid w:val="00457097"/>
    <w:rsid w:val="00457BD2"/>
    <w:rsid w:val="004A16F8"/>
    <w:rsid w:val="004A19A8"/>
    <w:rsid w:val="004A26BF"/>
    <w:rsid w:val="004B26A4"/>
    <w:rsid w:val="004C5E64"/>
    <w:rsid w:val="004D16FC"/>
    <w:rsid w:val="004D1C18"/>
    <w:rsid w:val="004F3C9B"/>
    <w:rsid w:val="004F7C03"/>
    <w:rsid w:val="0053608A"/>
    <w:rsid w:val="00540252"/>
    <w:rsid w:val="005437A4"/>
    <w:rsid w:val="0054614F"/>
    <w:rsid w:val="00551692"/>
    <w:rsid w:val="00564062"/>
    <w:rsid w:val="0056554F"/>
    <w:rsid w:val="0057292E"/>
    <w:rsid w:val="005D3753"/>
    <w:rsid w:val="005F7B14"/>
    <w:rsid w:val="006004F3"/>
    <w:rsid w:val="0060384A"/>
    <w:rsid w:val="0061043D"/>
    <w:rsid w:val="006240F1"/>
    <w:rsid w:val="00633F9C"/>
    <w:rsid w:val="00686061"/>
    <w:rsid w:val="00697112"/>
    <w:rsid w:val="00697CC6"/>
    <w:rsid w:val="006A6946"/>
    <w:rsid w:val="006B1FB3"/>
    <w:rsid w:val="006B6004"/>
    <w:rsid w:val="006C29C3"/>
    <w:rsid w:val="006D383A"/>
    <w:rsid w:val="006D412F"/>
    <w:rsid w:val="006E2262"/>
    <w:rsid w:val="006E3D8E"/>
    <w:rsid w:val="006E66C1"/>
    <w:rsid w:val="00724DEF"/>
    <w:rsid w:val="007305DD"/>
    <w:rsid w:val="00742D56"/>
    <w:rsid w:val="00747A26"/>
    <w:rsid w:val="007500ED"/>
    <w:rsid w:val="007511F8"/>
    <w:rsid w:val="00754C7B"/>
    <w:rsid w:val="00756CEF"/>
    <w:rsid w:val="00796F49"/>
    <w:rsid w:val="007A287C"/>
    <w:rsid w:val="007B36C5"/>
    <w:rsid w:val="007C6F92"/>
    <w:rsid w:val="0080482B"/>
    <w:rsid w:val="0081204E"/>
    <w:rsid w:val="008378DC"/>
    <w:rsid w:val="00856A55"/>
    <w:rsid w:val="00873734"/>
    <w:rsid w:val="00873A07"/>
    <w:rsid w:val="008862B0"/>
    <w:rsid w:val="00886973"/>
    <w:rsid w:val="00897AC8"/>
    <w:rsid w:val="008D1BD7"/>
    <w:rsid w:val="008D204B"/>
    <w:rsid w:val="008E0112"/>
    <w:rsid w:val="008F1C93"/>
    <w:rsid w:val="008F1CEE"/>
    <w:rsid w:val="00901CDA"/>
    <w:rsid w:val="00907A06"/>
    <w:rsid w:val="0091330F"/>
    <w:rsid w:val="0092100E"/>
    <w:rsid w:val="009320AC"/>
    <w:rsid w:val="00980424"/>
    <w:rsid w:val="009B6164"/>
    <w:rsid w:val="009E56DF"/>
    <w:rsid w:val="009E5FBE"/>
    <w:rsid w:val="00A0464B"/>
    <w:rsid w:val="00A21567"/>
    <w:rsid w:val="00A32B1C"/>
    <w:rsid w:val="00A41DFC"/>
    <w:rsid w:val="00A559B4"/>
    <w:rsid w:val="00A60F1E"/>
    <w:rsid w:val="00A659AB"/>
    <w:rsid w:val="00A80212"/>
    <w:rsid w:val="00A81C9A"/>
    <w:rsid w:val="00A966BE"/>
    <w:rsid w:val="00AC51AD"/>
    <w:rsid w:val="00AD073C"/>
    <w:rsid w:val="00AD30CE"/>
    <w:rsid w:val="00AE634E"/>
    <w:rsid w:val="00B12F6C"/>
    <w:rsid w:val="00B225D0"/>
    <w:rsid w:val="00B34368"/>
    <w:rsid w:val="00B36ED2"/>
    <w:rsid w:val="00B54926"/>
    <w:rsid w:val="00B61958"/>
    <w:rsid w:val="00B635FC"/>
    <w:rsid w:val="00B66363"/>
    <w:rsid w:val="00B719CB"/>
    <w:rsid w:val="00B80412"/>
    <w:rsid w:val="00B91A6A"/>
    <w:rsid w:val="00BB471B"/>
    <w:rsid w:val="00BC5F7F"/>
    <w:rsid w:val="00BE1AE9"/>
    <w:rsid w:val="00C115D9"/>
    <w:rsid w:val="00C20504"/>
    <w:rsid w:val="00C253E7"/>
    <w:rsid w:val="00C324A1"/>
    <w:rsid w:val="00C436EC"/>
    <w:rsid w:val="00C51297"/>
    <w:rsid w:val="00C62CC4"/>
    <w:rsid w:val="00C654AC"/>
    <w:rsid w:val="00C66298"/>
    <w:rsid w:val="00C66806"/>
    <w:rsid w:val="00C67A0F"/>
    <w:rsid w:val="00C71D00"/>
    <w:rsid w:val="00C9711E"/>
    <w:rsid w:val="00CA2A60"/>
    <w:rsid w:val="00CA4990"/>
    <w:rsid w:val="00CA7B1A"/>
    <w:rsid w:val="00CB6BFC"/>
    <w:rsid w:val="00CC106B"/>
    <w:rsid w:val="00CD598C"/>
    <w:rsid w:val="00D24A83"/>
    <w:rsid w:val="00D25C95"/>
    <w:rsid w:val="00D30A58"/>
    <w:rsid w:val="00D46295"/>
    <w:rsid w:val="00D601FD"/>
    <w:rsid w:val="00D669D6"/>
    <w:rsid w:val="00D843A4"/>
    <w:rsid w:val="00DA39D2"/>
    <w:rsid w:val="00DA6970"/>
    <w:rsid w:val="00DB086D"/>
    <w:rsid w:val="00DF26CF"/>
    <w:rsid w:val="00DF4D55"/>
    <w:rsid w:val="00E06EE3"/>
    <w:rsid w:val="00E21EB2"/>
    <w:rsid w:val="00E26CCC"/>
    <w:rsid w:val="00E27FE2"/>
    <w:rsid w:val="00E30022"/>
    <w:rsid w:val="00E40298"/>
    <w:rsid w:val="00E54145"/>
    <w:rsid w:val="00E7498D"/>
    <w:rsid w:val="00E77654"/>
    <w:rsid w:val="00EA0550"/>
    <w:rsid w:val="00EA3743"/>
    <w:rsid w:val="00EB18C3"/>
    <w:rsid w:val="00EE2D52"/>
    <w:rsid w:val="00EF0BC2"/>
    <w:rsid w:val="00EF43BD"/>
    <w:rsid w:val="00F04609"/>
    <w:rsid w:val="00F1090A"/>
    <w:rsid w:val="00F2096D"/>
    <w:rsid w:val="00F264F3"/>
    <w:rsid w:val="00F65C7A"/>
    <w:rsid w:val="00F96D16"/>
    <w:rsid w:val="00FA4BC6"/>
    <w:rsid w:val="00FB6D95"/>
    <w:rsid w:val="00FC2B21"/>
    <w:rsid w:val="00FD5B1C"/>
    <w:rsid w:val="00FF1336"/>
    <w:rsid w:val="049F64AC"/>
    <w:rsid w:val="06025025"/>
    <w:rsid w:val="0727038F"/>
    <w:rsid w:val="082D44FA"/>
    <w:rsid w:val="08805997"/>
    <w:rsid w:val="08AB29B1"/>
    <w:rsid w:val="08D95641"/>
    <w:rsid w:val="0B6251C0"/>
    <w:rsid w:val="0FE8354E"/>
    <w:rsid w:val="1239450E"/>
    <w:rsid w:val="136B6145"/>
    <w:rsid w:val="18120116"/>
    <w:rsid w:val="1B16177B"/>
    <w:rsid w:val="1CD6152C"/>
    <w:rsid w:val="1E757E43"/>
    <w:rsid w:val="1E7D32CE"/>
    <w:rsid w:val="20EF509E"/>
    <w:rsid w:val="22EC621B"/>
    <w:rsid w:val="2D055A24"/>
    <w:rsid w:val="3430226D"/>
    <w:rsid w:val="37D6042A"/>
    <w:rsid w:val="37E800A9"/>
    <w:rsid w:val="392C7AD9"/>
    <w:rsid w:val="3A6B5733"/>
    <w:rsid w:val="3C202142"/>
    <w:rsid w:val="40212CEA"/>
    <w:rsid w:val="40CA26F4"/>
    <w:rsid w:val="41F72195"/>
    <w:rsid w:val="43721107"/>
    <w:rsid w:val="44ED30A1"/>
    <w:rsid w:val="47B345F7"/>
    <w:rsid w:val="4B1F391C"/>
    <w:rsid w:val="4C4474ED"/>
    <w:rsid w:val="528D09EB"/>
    <w:rsid w:val="57FB41ED"/>
    <w:rsid w:val="5B820CC2"/>
    <w:rsid w:val="69DF10ED"/>
    <w:rsid w:val="6A6C3AF0"/>
    <w:rsid w:val="6DEB70F7"/>
    <w:rsid w:val="736D3EA0"/>
    <w:rsid w:val="776F218C"/>
    <w:rsid w:val="77F46B21"/>
    <w:rsid w:val="7C795C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9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qFormat="1"/>
    <w:lsdException w:name="footer" w:semiHidden="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9B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A559B4"/>
    <w:rPr>
      <w:b/>
      <w:bCs/>
    </w:rPr>
  </w:style>
  <w:style w:type="paragraph" w:styleId="a4">
    <w:name w:val="annotation text"/>
    <w:basedOn w:val="a"/>
    <w:link w:val="Char0"/>
    <w:qFormat/>
    <w:rsid w:val="00A559B4"/>
    <w:pPr>
      <w:jc w:val="left"/>
    </w:pPr>
  </w:style>
  <w:style w:type="paragraph" w:styleId="a5">
    <w:name w:val="Balloon Text"/>
    <w:basedOn w:val="a"/>
    <w:link w:val="Char1"/>
    <w:qFormat/>
    <w:rsid w:val="00A559B4"/>
    <w:rPr>
      <w:sz w:val="18"/>
      <w:szCs w:val="18"/>
    </w:rPr>
  </w:style>
  <w:style w:type="paragraph" w:styleId="a6">
    <w:name w:val="footer"/>
    <w:basedOn w:val="a"/>
    <w:link w:val="Char2"/>
    <w:unhideWhenUsed/>
    <w:qFormat/>
    <w:rsid w:val="00A559B4"/>
    <w:pPr>
      <w:tabs>
        <w:tab w:val="center" w:pos="4153"/>
        <w:tab w:val="right" w:pos="8306"/>
      </w:tabs>
      <w:snapToGrid w:val="0"/>
      <w:jc w:val="left"/>
    </w:pPr>
    <w:rPr>
      <w:sz w:val="18"/>
      <w:szCs w:val="18"/>
    </w:rPr>
  </w:style>
  <w:style w:type="paragraph" w:styleId="a7">
    <w:name w:val="header"/>
    <w:basedOn w:val="a"/>
    <w:link w:val="Char3"/>
    <w:unhideWhenUsed/>
    <w:qFormat/>
    <w:rsid w:val="00A559B4"/>
    <w:pPr>
      <w:pBdr>
        <w:bottom w:val="single" w:sz="6" w:space="1" w:color="auto"/>
      </w:pBdr>
      <w:tabs>
        <w:tab w:val="center" w:pos="4153"/>
        <w:tab w:val="right" w:pos="8306"/>
      </w:tabs>
      <w:snapToGrid w:val="0"/>
      <w:jc w:val="center"/>
    </w:pPr>
    <w:rPr>
      <w:sz w:val="18"/>
      <w:szCs w:val="18"/>
    </w:rPr>
  </w:style>
  <w:style w:type="character" w:styleId="a8">
    <w:name w:val="Hyperlink"/>
    <w:basedOn w:val="a0"/>
    <w:qFormat/>
    <w:rsid w:val="00A559B4"/>
    <w:rPr>
      <w:color w:val="0000FF"/>
      <w:u w:val="single"/>
    </w:rPr>
  </w:style>
  <w:style w:type="character" w:styleId="a9">
    <w:name w:val="annotation reference"/>
    <w:basedOn w:val="a0"/>
    <w:qFormat/>
    <w:rsid w:val="00A559B4"/>
    <w:rPr>
      <w:sz w:val="21"/>
      <w:szCs w:val="21"/>
    </w:rPr>
  </w:style>
  <w:style w:type="table" w:styleId="aa">
    <w:name w:val="Table Grid"/>
    <w:basedOn w:val="a1"/>
    <w:qFormat/>
    <w:rsid w:val="00A559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34"/>
    <w:qFormat/>
    <w:rsid w:val="00A559B4"/>
    <w:pPr>
      <w:ind w:firstLineChars="200" w:firstLine="420"/>
    </w:pPr>
  </w:style>
  <w:style w:type="paragraph" w:customStyle="1" w:styleId="1">
    <w:name w:val="列出段落1"/>
    <w:basedOn w:val="a"/>
    <w:qFormat/>
    <w:rsid w:val="00A559B4"/>
    <w:pPr>
      <w:ind w:firstLineChars="200" w:firstLine="420"/>
    </w:pPr>
  </w:style>
  <w:style w:type="character" w:customStyle="1" w:styleId="Char0">
    <w:name w:val="批注文字 Char"/>
    <w:basedOn w:val="a0"/>
    <w:link w:val="a4"/>
    <w:qFormat/>
    <w:rsid w:val="00A559B4"/>
    <w:rPr>
      <w:rFonts w:ascii="Calibri" w:eastAsia="宋体" w:hAnsi="Calibri" w:cs="Times New Roman"/>
      <w:kern w:val="2"/>
      <w:sz w:val="21"/>
      <w:szCs w:val="22"/>
    </w:rPr>
  </w:style>
  <w:style w:type="character" w:customStyle="1" w:styleId="Char">
    <w:name w:val="批注主题 Char"/>
    <w:basedOn w:val="Char0"/>
    <w:link w:val="a3"/>
    <w:qFormat/>
    <w:rsid w:val="00A559B4"/>
    <w:rPr>
      <w:rFonts w:ascii="Calibri" w:eastAsia="宋体" w:hAnsi="Calibri" w:cs="Times New Roman"/>
      <w:b/>
      <w:bCs/>
      <w:kern w:val="2"/>
      <w:sz w:val="21"/>
      <w:szCs w:val="22"/>
    </w:rPr>
  </w:style>
  <w:style w:type="character" w:customStyle="1" w:styleId="Char1">
    <w:name w:val="批注框文本 Char"/>
    <w:basedOn w:val="a0"/>
    <w:link w:val="a5"/>
    <w:qFormat/>
    <w:rsid w:val="00A559B4"/>
    <w:rPr>
      <w:rFonts w:ascii="Calibri" w:eastAsia="宋体" w:hAnsi="Calibri" w:cs="Times New Roman"/>
      <w:kern w:val="2"/>
      <w:sz w:val="18"/>
      <w:szCs w:val="18"/>
    </w:rPr>
  </w:style>
  <w:style w:type="character" w:customStyle="1" w:styleId="Char3">
    <w:name w:val="页眉 Char"/>
    <w:basedOn w:val="a0"/>
    <w:link w:val="a7"/>
    <w:qFormat/>
    <w:rsid w:val="00A559B4"/>
    <w:rPr>
      <w:rFonts w:ascii="Calibri" w:eastAsia="宋体" w:hAnsi="Calibri" w:cs="Times New Roman"/>
      <w:kern w:val="2"/>
      <w:sz w:val="18"/>
      <w:szCs w:val="18"/>
    </w:rPr>
  </w:style>
  <w:style w:type="character" w:customStyle="1" w:styleId="Char2">
    <w:name w:val="页脚 Char"/>
    <w:basedOn w:val="a0"/>
    <w:link w:val="a6"/>
    <w:qFormat/>
    <w:rsid w:val="00A559B4"/>
    <w:rPr>
      <w:rFonts w:ascii="Calibri" w:eastAsia="宋体" w:hAnsi="Calibri" w:cs="Times New Roman"/>
      <w:kern w:val="2"/>
      <w:sz w:val="18"/>
      <w:szCs w:val="18"/>
    </w:rPr>
  </w:style>
  <w:style w:type="paragraph" w:styleId="ab">
    <w:name w:val="List Paragraph"/>
    <w:basedOn w:val="a"/>
    <w:uiPriority w:val="34"/>
    <w:qFormat/>
    <w:rsid w:val="00540252"/>
    <w:pPr>
      <w:widowControl/>
      <w:spacing w:line="400" w:lineRule="exact"/>
      <w:ind w:firstLineChars="200" w:firstLine="200"/>
      <w:contextualSpacing/>
      <w:jc w:val="left"/>
    </w:pPr>
    <w:rPr>
      <w:rFonts w:ascii="Times New Roman" w:hAnsi="Times New Roman" w:cstheme="minorBidi"/>
      <w:kern w:val="0"/>
      <w:sz w:val="24"/>
      <w:lang w:eastAsia="en-US" w:bidi="en-US"/>
    </w:rPr>
  </w:style>
  <w:style w:type="character" w:customStyle="1" w:styleId="10">
    <w:name w:val="未处理的提及1"/>
    <w:basedOn w:val="a0"/>
    <w:uiPriority w:val="99"/>
    <w:semiHidden/>
    <w:unhideWhenUsed/>
    <w:rsid w:val="004D1C1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qFormat="1"/>
    <w:lsdException w:name="footer" w:semiHidden="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9B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A559B4"/>
    <w:rPr>
      <w:b/>
      <w:bCs/>
    </w:rPr>
  </w:style>
  <w:style w:type="paragraph" w:styleId="a4">
    <w:name w:val="annotation text"/>
    <w:basedOn w:val="a"/>
    <w:link w:val="Char0"/>
    <w:qFormat/>
    <w:rsid w:val="00A559B4"/>
    <w:pPr>
      <w:jc w:val="left"/>
    </w:pPr>
  </w:style>
  <w:style w:type="paragraph" w:styleId="a5">
    <w:name w:val="Balloon Text"/>
    <w:basedOn w:val="a"/>
    <w:link w:val="Char1"/>
    <w:qFormat/>
    <w:rsid w:val="00A559B4"/>
    <w:rPr>
      <w:sz w:val="18"/>
      <w:szCs w:val="18"/>
    </w:rPr>
  </w:style>
  <w:style w:type="paragraph" w:styleId="a6">
    <w:name w:val="footer"/>
    <w:basedOn w:val="a"/>
    <w:link w:val="Char2"/>
    <w:unhideWhenUsed/>
    <w:qFormat/>
    <w:rsid w:val="00A559B4"/>
    <w:pPr>
      <w:tabs>
        <w:tab w:val="center" w:pos="4153"/>
        <w:tab w:val="right" w:pos="8306"/>
      </w:tabs>
      <w:snapToGrid w:val="0"/>
      <w:jc w:val="left"/>
    </w:pPr>
    <w:rPr>
      <w:sz w:val="18"/>
      <w:szCs w:val="18"/>
    </w:rPr>
  </w:style>
  <w:style w:type="paragraph" w:styleId="a7">
    <w:name w:val="header"/>
    <w:basedOn w:val="a"/>
    <w:link w:val="Char3"/>
    <w:unhideWhenUsed/>
    <w:qFormat/>
    <w:rsid w:val="00A559B4"/>
    <w:pPr>
      <w:pBdr>
        <w:bottom w:val="single" w:sz="6" w:space="1" w:color="auto"/>
      </w:pBdr>
      <w:tabs>
        <w:tab w:val="center" w:pos="4153"/>
        <w:tab w:val="right" w:pos="8306"/>
      </w:tabs>
      <w:snapToGrid w:val="0"/>
      <w:jc w:val="center"/>
    </w:pPr>
    <w:rPr>
      <w:sz w:val="18"/>
      <w:szCs w:val="18"/>
    </w:rPr>
  </w:style>
  <w:style w:type="character" w:styleId="a8">
    <w:name w:val="Hyperlink"/>
    <w:basedOn w:val="a0"/>
    <w:qFormat/>
    <w:rsid w:val="00A559B4"/>
    <w:rPr>
      <w:color w:val="0000FF"/>
      <w:u w:val="single"/>
    </w:rPr>
  </w:style>
  <w:style w:type="character" w:styleId="a9">
    <w:name w:val="annotation reference"/>
    <w:basedOn w:val="a0"/>
    <w:qFormat/>
    <w:rsid w:val="00A559B4"/>
    <w:rPr>
      <w:sz w:val="21"/>
      <w:szCs w:val="21"/>
    </w:rPr>
  </w:style>
  <w:style w:type="table" w:styleId="aa">
    <w:name w:val="Table Grid"/>
    <w:basedOn w:val="a1"/>
    <w:qFormat/>
    <w:rsid w:val="00A559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34"/>
    <w:qFormat/>
    <w:rsid w:val="00A559B4"/>
    <w:pPr>
      <w:ind w:firstLineChars="200" w:firstLine="420"/>
    </w:pPr>
  </w:style>
  <w:style w:type="paragraph" w:customStyle="1" w:styleId="1">
    <w:name w:val="列出段落1"/>
    <w:basedOn w:val="a"/>
    <w:qFormat/>
    <w:rsid w:val="00A559B4"/>
    <w:pPr>
      <w:ind w:firstLineChars="200" w:firstLine="420"/>
    </w:pPr>
  </w:style>
  <w:style w:type="character" w:customStyle="1" w:styleId="Char0">
    <w:name w:val="批注文字 Char"/>
    <w:basedOn w:val="a0"/>
    <w:link w:val="a4"/>
    <w:qFormat/>
    <w:rsid w:val="00A559B4"/>
    <w:rPr>
      <w:rFonts w:ascii="Calibri" w:eastAsia="宋体" w:hAnsi="Calibri" w:cs="Times New Roman"/>
      <w:kern w:val="2"/>
      <w:sz w:val="21"/>
      <w:szCs w:val="22"/>
    </w:rPr>
  </w:style>
  <w:style w:type="character" w:customStyle="1" w:styleId="Char">
    <w:name w:val="批注主题 Char"/>
    <w:basedOn w:val="Char0"/>
    <w:link w:val="a3"/>
    <w:qFormat/>
    <w:rsid w:val="00A559B4"/>
    <w:rPr>
      <w:rFonts w:ascii="Calibri" w:eastAsia="宋体" w:hAnsi="Calibri" w:cs="Times New Roman"/>
      <w:b/>
      <w:bCs/>
      <w:kern w:val="2"/>
      <w:sz w:val="21"/>
      <w:szCs w:val="22"/>
    </w:rPr>
  </w:style>
  <w:style w:type="character" w:customStyle="1" w:styleId="Char1">
    <w:name w:val="批注框文本 Char"/>
    <w:basedOn w:val="a0"/>
    <w:link w:val="a5"/>
    <w:qFormat/>
    <w:rsid w:val="00A559B4"/>
    <w:rPr>
      <w:rFonts w:ascii="Calibri" w:eastAsia="宋体" w:hAnsi="Calibri" w:cs="Times New Roman"/>
      <w:kern w:val="2"/>
      <w:sz w:val="18"/>
      <w:szCs w:val="18"/>
    </w:rPr>
  </w:style>
  <w:style w:type="character" w:customStyle="1" w:styleId="Char3">
    <w:name w:val="页眉 Char"/>
    <w:basedOn w:val="a0"/>
    <w:link w:val="a7"/>
    <w:qFormat/>
    <w:rsid w:val="00A559B4"/>
    <w:rPr>
      <w:rFonts w:ascii="Calibri" w:eastAsia="宋体" w:hAnsi="Calibri" w:cs="Times New Roman"/>
      <w:kern w:val="2"/>
      <w:sz w:val="18"/>
      <w:szCs w:val="18"/>
    </w:rPr>
  </w:style>
  <w:style w:type="character" w:customStyle="1" w:styleId="Char2">
    <w:name w:val="页脚 Char"/>
    <w:basedOn w:val="a0"/>
    <w:link w:val="a6"/>
    <w:qFormat/>
    <w:rsid w:val="00A559B4"/>
    <w:rPr>
      <w:rFonts w:ascii="Calibri" w:eastAsia="宋体" w:hAnsi="Calibri" w:cs="Times New Roman"/>
      <w:kern w:val="2"/>
      <w:sz w:val="18"/>
      <w:szCs w:val="18"/>
    </w:rPr>
  </w:style>
  <w:style w:type="paragraph" w:styleId="ab">
    <w:name w:val="List Paragraph"/>
    <w:basedOn w:val="a"/>
    <w:uiPriority w:val="34"/>
    <w:qFormat/>
    <w:rsid w:val="00540252"/>
    <w:pPr>
      <w:widowControl/>
      <w:spacing w:line="400" w:lineRule="exact"/>
      <w:ind w:firstLineChars="200" w:firstLine="200"/>
      <w:contextualSpacing/>
      <w:jc w:val="left"/>
    </w:pPr>
    <w:rPr>
      <w:rFonts w:ascii="Times New Roman" w:hAnsi="Times New Roman" w:cstheme="minorBidi"/>
      <w:kern w:val="0"/>
      <w:sz w:val="24"/>
      <w:lang w:eastAsia="en-US" w:bidi="en-US"/>
    </w:rPr>
  </w:style>
  <w:style w:type="character" w:customStyle="1" w:styleId="10">
    <w:name w:val="未处理的提及1"/>
    <w:basedOn w:val="a0"/>
    <w:uiPriority w:val="99"/>
    <w:semiHidden/>
    <w:unhideWhenUsed/>
    <w:rsid w:val="004D1C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4A2470-1509-4ACC-954F-32FB10566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513</Words>
  <Characters>2926</Characters>
  <Application>Microsoft Office Word</Application>
  <DocSecurity>0</DocSecurity>
  <Lines>24</Lines>
  <Paragraphs>6</Paragraphs>
  <ScaleCrop>false</ScaleCrop>
  <Company>Microsoft</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乙方合同编号：</dc:title>
  <dc:creator>Scarlett</dc:creator>
  <cp:lastModifiedBy>kingdee</cp:lastModifiedBy>
  <cp:revision>11</cp:revision>
  <cp:lastPrinted>2019-03-06T01:27:00Z</cp:lastPrinted>
  <dcterms:created xsi:type="dcterms:W3CDTF">2020-03-13T08:00:00Z</dcterms:created>
  <dcterms:modified xsi:type="dcterms:W3CDTF">2022-04-26T04:02:00Z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